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48EB" w14:textId="1654F57F" w:rsidR="003005D3" w:rsidRDefault="003005D3" w:rsidP="0074270D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3005D3">
        <w:rPr>
          <w:rFonts w:ascii="Arial" w:hAnsi="Arial" w:cs="Arial"/>
          <w:sz w:val="16"/>
          <w:szCs w:val="16"/>
        </w:rPr>
        <w:t>INFORMACJA PRASOWA</w:t>
      </w:r>
      <w:r w:rsidR="00B86B7E">
        <w:rPr>
          <w:rFonts w:ascii="Arial" w:hAnsi="Arial" w:cs="Arial"/>
          <w:sz w:val="16"/>
          <w:szCs w:val="16"/>
        </w:rPr>
        <w:t xml:space="preserve">, </w:t>
      </w:r>
      <w:r w:rsidR="008776B2">
        <w:rPr>
          <w:rFonts w:ascii="Arial" w:hAnsi="Arial" w:cs="Arial"/>
          <w:sz w:val="16"/>
          <w:szCs w:val="16"/>
        </w:rPr>
        <w:t>26</w:t>
      </w:r>
      <w:r w:rsidRPr="003005D3">
        <w:rPr>
          <w:rFonts w:ascii="Arial" w:hAnsi="Arial" w:cs="Arial"/>
          <w:sz w:val="16"/>
          <w:szCs w:val="16"/>
        </w:rPr>
        <w:t xml:space="preserve"> </w:t>
      </w:r>
      <w:r w:rsidR="003474A2">
        <w:rPr>
          <w:rFonts w:ascii="Arial" w:hAnsi="Arial" w:cs="Arial"/>
          <w:sz w:val="16"/>
          <w:szCs w:val="16"/>
        </w:rPr>
        <w:t>LISTOPADA</w:t>
      </w:r>
      <w:r w:rsidR="0047688C">
        <w:rPr>
          <w:rFonts w:ascii="Arial" w:hAnsi="Arial" w:cs="Arial"/>
          <w:sz w:val="16"/>
          <w:szCs w:val="16"/>
        </w:rPr>
        <w:t xml:space="preserve"> </w:t>
      </w:r>
      <w:r w:rsidRPr="003005D3">
        <w:rPr>
          <w:rFonts w:ascii="Arial" w:hAnsi="Arial" w:cs="Arial"/>
          <w:sz w:val="16"/>
          <w:szCs w:val="16"/>
        </w:rPr>
        <w:t>2025</w:t>
      </w:r>
    </w:p>
    <w:p w14:paraId="2A56CD8C" w14:textId="77777777" w:rsidR="00D93727" w:rsidRDefault="00D93727" w:rsidP="000172D9">
      <w:pPr>
        <w:spacing w:after="0" w:line="360" w:lineRule="auto"/>
        <w:rPr>
          <w:b/>
          <w:bCs/>
        </w:rPr>
      </w:pPr>
    </w:p>
    <w:p w14:paraId="1F9F2430" w14:textId="545AD51D" w:rsidR="00141697" w:rsidRPr="00007FF5" w:rsidRDefault="00CA1A81" w:rsidP="00C87D20">
      <w:pPr>
        <w:spacing w:after="0" w:line="360" w:lineRule="auto"/>
        <w:ind w:left="-11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 CZEGO PROWADZIĆ MOŻE </w:t>
      </w:r>
      <w:r w:rsidR="009669AA">
        <w:rPr>
          <w:rFonts w:ascii="Arial" w:hAnsi="Arial" w:cs="Arial"/>
          <w:b/>
          <w:bCs/>
        </w:rPr>
        <w:t>ELIMINACJA</w:t>
      </w:r>
      <w:r>
        <w:rPr>
          <w:rFonts w:ascii="Arial" w:hAnsi="Arial" w:cs="Arial"/>
          <w:b/>
          <w:bCs/>
        </w:rPr>
        <w:t xml:space="preserve"> </w:t>
      </w:r>
      <w:r w:rsidR="009F577C">
        <w:rPr>
          <w:rFonts w:ascii="Arial" w:hAnsi="Arial" w:cs="Arial"/>
          <w:b/>
          <w:bCs/>
        </w:rPr>
        <w:t xml:space="preserve">WAŻNYCH </w:t>
      </w:r>
      <w:r w:rsidR="00F75CD6">
        <w:rPr>
          <w:rFonts w:ascii="Arial" w:hAnsi="Arial" w:cs="Arial"/>
          <w:b/>
          <w:bCs/>
        </w:rPr>
        <w:t xml:space="preserve">SKŁADNIKÓW </w:t>
      </w:r>
      <w:r w:rsidR="008776B2">
        <w:rPr>
          <w:rFonts w:ascii="Arial" w:hAnsi="Arial" w:cs="Arial"/>
          <w:b/>
          <w:bCs/>
        </w:rPr>
        <w:br/>
      </w:r>
      <w:r w:rsidR="00F75CD6">
        <w:rPr>
          <w:rFonts w:ascii="Arial" w:hAnsi="Arial" w:cs="Arial"/>
          <w:b/>
          <w:bCs/>
        </w:rPr>
        <w:t>Z TALERZA</w:t>
      </w:r>
      <w:r w:rsidR="009669AA">
        <w:rPr>
          <w:rFonts w:ascii="Arial" w:hAnsi="Arial" w:cs="Arial"/>
          <w:b/>
          <w:bCs/>
        </w:rPr>
        <w:t xml:space="preserve"> </w:t>
      </w:r>
      <w:r w:rsidR="009F577C">
        <w:rPr>
          <w:rFonts w:ascii="Arial" w:hAnsi="Arial" w:cs="Arial"/>
          <w:b/>
          <w:bCs/>
        </w:rPr>
        <w:t>DZIECKA</w:t>
      </w:r>
      <w:r w:rsidR="008D52FF">
        <w:rPr>
          <w:rFonts w:ascii="Arial" w:hAnsi="Arial" w:cs="Arial"/>
          <w:b/>
          <w:bCs/>
        </w:rPr>
        <w:t>?</w:t>
      </w:r>
      <w:r w:rsidR="007F7475">
        <w:rPr>
          <w:rFonts w:ascii="Arial" w:hAnsi="Arial" w:cs="Arial"/>
          <w:b/>
          <w:bCs/>
        </w:rPr>
        <w:t xml:space="preserve"> </w:t>
      </w:r>
    </w:p>
    <w:p w14:paraId="406EEA67" w14:textId="71CF119C" w:rsidR="00A11AD5" w:rsidRPr="00A11AD5" w:rsidRDefault="008D52FF" w:rsidP="00A11AD5">
      <w:pPr>
        <w:spacing w:after="0" w:line="360" w:lineRule="auto"/>
        <w:ind w:left="-113" w:right="-113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Pediatra o skutkach niejedzenia </w:t>
      </w:r>
      <w:r w:rsidR="003E1677">
        <w:rPr>
          <w:rFonts w:ascii="Arial" w:hAnsi="Arial" w:cs="Arial"/>
          <w:b/>
          <w:bCs/>
          <w:i/>
          <w:iCs/>
        </w:rPr>
        <w:t>warzyw</w:t>
      </w:r>
      <w:r w:rsidR="00C87D20">
        <w:rPr>
          <w:rFonts w:ascii="Arial" w:hAnsi="Arial" w:cs="Arial"/>
          <w:b/>
          <w:bCs/>
          <w:i/>
          <w:iCs/>
        </w:rPr>
        <w:t xml:space="preserve"> i</w:t>
      </w:r>
      <w:r w:rsidR="003E1677">
        <w:rPr>
          <w:rFonts w:ascii="Arial" w:hAnsi="Arial" w:cs="Arial"/>
          <w:b/>
          <w:bCs/>
          <w:i/>
          <w:iCs/>
        </w:rPr>
        <w:t xml:space="preserve"> owoców </w:t>
      </w:r>
      <w:r w:rsidR="00A11AD5">
        <w:rPr>
          <w:rFonts w:ascii="Arial" w:hAnsi="Arial" w:cs="Arial"/>
          <w:b/>
          <w:bCs/>
          <w:i/>
          <w:iCs/>
        </w:rPr>
        <w:t xml:space="preserve">oraz </w:t>
      </w:r>
      <w:r w:rsidR="00A11AD5" w:rsidRPr="00A11AD5">
        <w:rPr>
          <w:rFonts w:ascii="Arial" w:hAnsi="Arial" w:cs="Arial"/>
          <w:b/>
          <w:bCs/>
          <w:i/>
          <w:iCs/>
        </w:rPr>
        <w:t xml:space="preserve">podstawowych źródeł </w:t>
      </w:r>
    </w:p>
    <w:p w14:paraId="6E1C0568" w14:textId="71B7C11C" w:rsidR="00284305" w:rsidRPr="0017222B" w:rsidRDefault="00A11AD5" w:rsidP="00A11AD5">
      <w:pPr>
        <w:spacing w:after="0" w:line="360" w:lineRule="auto"/>
        <w:ind w:left="-113" w:right="-113"/>
        <w:jc w:val="center"/>
        <w:rPr>
          <w:rFonts w:ascii="Arial" w:hAnsi="Arial" w:cs="Arial"/>
          <w:b/>
          <w:bCs/>
          <w:i/>
          <w:iCs/>
        </w:rPr>
      </w:pPr>
      <w:r w:rsidRPr="00A11AD5">
        <w:rPr>
          <w:rFonts w:ascii="Arial" w:hAnsi="Arial" w:cs="Arial"/>
          <w:b/>
          <w:bCs/>
          <w:i/>
          <w:iCs/>
        </w:rPr>
        <w:t>energii i białka</w:t>
      </w:r>
    </w:p>
    <w:p w14:paraId="75582E20" w14:textId="04195E55" w:rsidR="00842C6F" w:rsidRDefault="00842C6F" w:rsidP="00CB3D6A">
      <w:pPr>
        <w:spacing w:after="0" w:line="360" w:lineRule="auto"/>
        <w:ind w:right="-113"/>
        <w:jc w:val="both"/>
        <w:rPr>
          <w:rFonts w:ascii="Arial" w:hAnsi="Arial" w:cs="Arial"/>
          <w:b/>
          <w:bCs/>
        </w:rPr>
      </w:pPr>
    </w:p>
    <w:p w14:paraId="4E33411B" w14:textId="76C0EFC7" w:rsidR="00F43800" w:rsidRDefault="00CB3D6A" w:rsidP="00F43800">
      <w:pPr>
        <w:spacing w:after="0" w:line="360" w:lineRule="auto"/>
        <w:ind w:left="-113" w:right="-113"/>
        <w:jc w:val="both"/>
        <w:rPr>
          <w:rFonts w:ascii="Arial" w:hAnsi="Arial" w:cs="Arial"/>
          <w:b/>
          <w:bCs/>
        </w:rPr>
      </w:pPr>
      <w:r w:rsidRPr="00CB3D6A">
        <w:rPr>
          <w:rFonts w:ascii="Arial" w:hAnsi="Arial" w:cs="Arial"/>
          <w:b/>
          <w:bCs/>
        </w:rPr>
        <w:t>Brak zbilansowanej diety oraz pomijanie części produktów na rzecz nadmiernego spożywania innych prowadzi</w:t>
      </w:r>
      <w:r w:rsidR="00FF2C95">
        <w:rPr>
          <w:rFonts w:ascii="Arial" w:hAnsi="Arial" w:cs="Arial"/>
          <w:b/>
          <w:bCs/>
        </w:rPr>
        <w:t xml:space="preserve"> u dzieci </w:t>
      </w:r>
      <w:r w:rsidRPr="00CB3D6A">
        <w:rPr>
          <w:rFonts w:ascii="Arial" w:hAnsi="Arial" w:cs="Arial"/>
          <w:b/>
          <w:bCs/>
        </w:rPr>
        <w:t xml:space="preserve">do niedoborów ważnych składników odżywczych </w:t>
      </w:r>
      <w:r w:rsidR="00FF2C95">
        <w:rPr>
          <w:rFonts w:ascii="Arial" w:hAnsi="Arial" w:cs="Arial"/>
          <w:b/>
          <w:bCs/>
        </w:rPr>
        <w:br/>
      </w:r>
      <w:r w:rsidRPr="00CB3D6A">
        <w:rPr>
          <w:rFonts w:ascii="Arial" w:hAnsi="Arial" w:cs="Arial"/>
          <w:b/>
          <w:bCs/>
        </w:rPr>
        <w:t>z jednej strony i nadmiaru niektórych w innych obszarach jadłospisu.</w:t>
      </w:r>
      <w:r>
        <w:rPr>
          <w:rFonts w:ascii="Arial" w:hAnsi="Arial" w:cs="Arial"/>
          <w:b/>
          <w:bCs/>
        </w:rPr>
        <w:t xml:space="preserve"> P</w:t>
      </w:r>
      <w:r w:rsidR="00842C6F" w:rsidRPr="00F65B79">
        <w:rPr>
          <w:rFonts w:ascii="Arial" w:hAnsi="Arial" w:cs="Arial"/>
          <w:b/>
          <w:bCs/>
        </w:rPr>
        <w:t>ediatra Joanna Sawicka-Metkowska</w:t>
      </w:r>
      <w:r w:rsidR="00842C6F">
        <w:rPr>
          <w:rFonts w:ascii="Arial" w:hAnsi="Arial" w:cs="Arial"/>
          <w:b/>
          <w:bCs/>
        </w:rPr>
        <w:t xml:space="preserve"> –</w:t>
      </w:r>
      <w:r w:rsidR="00842C6F" w:rsidRPr="00F65B79">
        <w:rPr>
          <w:rFonts w:ascii="Arial" w:hAnsi="Arial" w:cs="Arial"/>
          <w:b/>
          <w:bCs/>
        </w:rPr>
        <w:t xml:space="preserve"> ekspertka kampanii</w:t>
      </w:r>
      <w:r w:rsidR="00842C6F">
        <w:rPr>
          <w:rFonts w:ascii="Arial" w:hAnsi="Arial" w:cs="Arial"/>
          <w:b/>
          <w:bCs/>
        </w:rPr>
        <w:t xml:space="preserve"> „Talerz dobrych porcji – dla zdrowego rozwoju dziecka”</w:t>
      </w:r>
      <w:r>
        <w:rPr>
          <w:rFonts w:ascii="Arial" w:hAnsi="Arial" w:cs="Arial"/>
          <w:b/>
          <w:bCs/>
        </w:rPr>
        <w:t xml:space="preserve"> tłumaczy, </w:t>
      </w:r>
      <w:r w:rsidR="00FB392A">
        <w:rPr>
          <w:rFonts w:ascii="Arial" w:hAnsi="Arial" w:cs="Arial"/>
          <w:b/>
          <w:bCs/>
        </w:rPr>
        <w:t xml:space="preserve">w jaki sposób </w:t>
      </w:r>
      <w:r w:rsidR="00F43800">
        <w:rPr>
          <w:rFonts w:ascii="Arial" w:hAnsi="Arial" w:cs="Arial"/>
          <w:b/>
          <w:bCs/>
        </w:rPr>
        <w:t xml:space="preserve">brak </w:t>
      </w:r>
      <w:r w:rsidR="00B51E17">
        <w:rPr>
          <w:rFonts w:ascii="Arial" w:hAnsi="Arial" w:cs="Arial"/>
          <w:b/>
          <w:bCs/>
        </w:rPr>
        <w:t>różnych kategorii produktów spożywczych na talerzu dziecka wpływa na jego zdrowie.</w:t>
      </w:r>
    </w:p>
    <w:p w14:paraId="2DFDB1ED" w14:textId="77777777" w:rsidR="00F43800" w:rsidRDefault="00F43800" w:rsidP="00F43800">
      <w:pPr>
        <w:spacing w:after="0" w:line="360" w:lineRule="auto"/>
        <w:ind w:left="-113" w:right="-113"/>
        <w:jc w:val="both"/>
        <w:rPr>
          <w:rFonts w:ascii="Arial" w:hAnsi="Arial" w:cs="Arial"/>
          <w:b/>
          <w:bCs/>
        </w:rPr>
      </w:pPr>
    </w:p>
    <w:p w14:paraId="60369370" w14:textId="259009E9" w:rsidR="00B51E17" w:rsidRDefault="00C85A32" w:rsidP="00B51E17">
      <w:pPr>
        <w:spacing w:after="0" w:line="360" w:lineRule="auto"/>
        <w:ind w:left="-113" w:right="-113"/>
        <w:jc w:val="both"/>
        <w:rPr>
          <w:rFonts w:ascii="Arial" w:hAnsi="Arial" w:cs="Arial"/>
          <w:b/>
          <w:bCs/>
        </w:rPr>
      </w:pPr>
      <w:r w:rsidRPr="00B51E17">
        <w:rPr>
          <w:rFonts w:ascii="Arial" w:hAnsi="Arial" w:cs="Arial"/>
          <w:b/>
          <w:color w:val="000000" w:themeColor="text1"/>
        </w:rPr>
        <w:t xml:space="preserve">Do czego może prowadzić </w:t>
      </w:r>
      <w:r w:rsidR="007B42B8">
        <w:rPr>
          <w:rFonts w:ascii="Arial" w:hAnsi="Arial" w:cs="Arial"/>
          <w:b/>
          <w:color w:val="000000" w:themeColor="text1"/>
        </w:rPr>
        <w:t xml:space="preserve">brak </w:t>
      </w:r>
      <w:r w:rsidRPr="00B51E17">
        <w:rPr>
          <w:rFonts w:ascii="Arial" w:hAnsi="Arial" w:cs="Arial"/>
          <w:b/>
          <w:color w:val="000000" w:themeColor="text1"/>
        </w:rPr>
        <w:t>owoców i warzyw</w:t>
      </w:r>
      <w:r w:rsidR="007B42B8">
        <w:rPr>
          <w:rFonts w:ascii="Arial" w:hAnsi="Arial" w:cs="Arial"/>
          <w:b/>
          <w:color w:val="000000" w:themeColor="text1"/>
        </w:rPr>
        <w:t xml:space="preserve"> w diecie</w:t>
      </w:r>
      <w:r w:rsidRPr="00B51E17">
        <w:rPr>
          <w:rFonts w:ascii="Arial" w:hAnsi="Arial" w:cs="Arial"/>
          <w:b/>
          <w:color w:val="000000" w:themeColor="text1"/>
        </w:rPr>
        <w:t>?</w:t>
      </w:r>
      <w:r w:rsidRPr="00062775">
        <w:rPr>
          <w:rFonts w:ascii="Arial" w:hAnsi="Arial" w:cs="Arial"/>
          <w:b/>
          <w:color w:val="000000" w:themeColor="text1"/>
        </w:rPr>
        <w:t xml:space="preserve"> </w:t>
      </w:r>
    </w:p>
    <w:p w14:paraId="4D939F9C" w14:textId="77777777" w:rsidR="00FC2B8F" w:rsidRDefault="00C85A32" w:rsidP="00FC2B8F">
      <w:pPr>
        <w:spacing w:after="0" w:line="360" w:lineRule="auto"/>
        <w:ind w:left="-113" w:right="-113"/>
        <w:jc w:val="both"/>
        <w:rPr>
          <w:rFonts w:ascii="Arial" w:hAnsi="Arial" w:cs="Arial"/>
          <w:b/>
          <w:bCs/>
        </w:rPr>
      </w:pPr>
      <w:r w:rsidRPr="00062775">
        <w:rPr>
          <w:rFonts w:ascii="Arial" w:hAnsi="Arial" w:cs="Arial"/>
          <w:color w:val="222222"/>
        </w:rPr>
        <w:t>Eliminowanie warzyw i owoców z codziennej diety może mieć poważne konsekwencje zdrowotne</w:t>
      </w:r>
      <w:r w:rsidR="0049613B">
        <w:rPr>
          <w:rFonts w:ascii="Arial" w:hAnsi="Arial" w:cs="Arial"/>
          <w:color w:val="222222"/>
        </w:rPr>
        <w:t xml:space="preserve"> </w:t>
      </w:r>
      <w:r w:rsidRPr="00062775">
        <w:rPr>
          <w:rFonts w:ascii="Arial" w:hAnsi="Arial" w:cs="Arial"/>
          <w:color w:val="222222"/>
        </w:rPr>
        <w:t>– zarówno w krótkim, jak i długim okresie. To właśnie one są naturalnym źródłem wielu</w:t>
      </w:r>
      <w:r w:rsidR="0049613B">
        <w:rPr>
          <w:rFonts w:ascii="Arial" w:hAnsi="Arial" w:cs="Arial"/>
          <w:color w:val="222222"/>
        </w:rPr>
        <w:t xml:space="preserve"> </w:t>
      </w:r>
      <w:r w:rsidRPr="00062775">
        <w:rPr>
          <w:rFonts w:ascii="Arial" w:hAnsi="Arial" w:cs="Arial"/>
          <w:color w:val="222222"/>
        </w:rPr>
        <w:t xml:space="preserve">kluczowych składników odżywczych, takich jak witaminy, </w:t>
      </w:r>
      <w:r w:rsidR="003F2D75">
        <w:rPr>
          <w:rFonts w:ascii="Arial" w:hAnsi="Arial" w:cs="Arial"/>
          <w:color w:val="222222"/>
        </w:rPr>
        <w:t>składniki mineralne</w:t>
      </w:r>
      <w:r w:rsidRPr="00062775">
        <w:rPr>
          <w:rFonts w:ascii="Arial" w:hAnsi="Arial" w:cs="Arial"/>
          <w:color w:val="222222"/>
        </w:rPr>
        <w:t>, błonnik</w:t>
      </w:r>
      <w:r w:rsidR="0049613B">
        <w:rPr>
          <w:rFonts w:ascii="Arial" w:hAnsi="Arial" w:cs="Arial"/>
          <w:color w:val="222222"/>
        </w:rPr>
        <w:t xml:space="preserve"> </w:t>
      </w:r>
      <w:r w:rsidRPr="00062775">
        <w:rPr>
          <w:rFonts w:ascii="Arial" w:hAnsi="Arial" w:cs="Arial"/>
          <w:color w:val="222222"/>
        </w:rPr>
        <w:t>oraz przeciwutleniacze wspierające prawidłowy rozwój, odporność i dobre samopoczucie.</w:t>
      </w:r>
    </w:p>
    <w:p w14:paraId="40E30017" w14:textId="0F53C045" w:rsidR="00C85A32" w:rsidRPr="00FC2B8F" w:rsidRDefault="00FC2B8F" w:rsidP="00FC2B8F">
      <w:pPr>
        <w:spacing w:after="0" w:line="360" w:lineRule="auto"/>
        <w:ind w:left="-113" w:right="-11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 w:themeColor="text1"/>
        </w:rPr>
        <w:t>-</w:t>
      </w:r>
      <w:r w:rsidR="00C85A32" w:rsidRPr="00062775">
        <w:rPr>
          <w:rFonts w:ascii="Arial" w:hAnsi="Arial" w:cs="Arial"/>
          <w:i/>
          <w:iCs/>
          <w:color w:val="000000" w:themeColor="text1"/>
        </w:rPr>
        <w:t xml:space="preserve"> Trudno je w pełni zastąpić suplementami </w:t>
      </w:r>
      <w:r w:rsidR="0049613B">
        <w:rPr>
          <w:rFonts w:ascii="Arial" w:hAnsi="Arial" w:cs="Arial"/>
          <w:i/>
          <w:iCs/>
          <w:color w:val="000000" w:themeColor="text1"/>
        </w:rPr>
        <w:t>lub</w:t>
      </w:r>
      <w:r w:rsidR="00C85A32" w:rsidRPr="00062775">
        <w:rPr>
          <w:rFonts w:ascii="Arial" w:hAnsi="Arial" w:cs="Arial"/>
          <w:i/>
          <w:iCs/>
          <w:color w:val="000000" w:themeColor="text1"/>
        </w:rPr>
        <w:t xml:space="preserve"> innymi produktami, ponieważ składniki pochodzenia naturalnego są lepiej przyswajalne i cechują się wyższą biodostępnością niż ich syntetyczne odpowiedniki.</w:t>
      </w:r>
      <w:r w:rsidR="00C85A32" w:rsidRPr="00062775">
        <w:rPr>
          <w:rFonts w:ascii="Arial" w:hAnsi="Arial" w:cs="Arial"/>
          <w:color w:val="000000" w:themeColor="text1"/>
        </w:rPr>
        <w:t xml:space="preserve"> </w:t>
      </w:r>
      <w:r w:rsidR="00C85A32" w:rsidRPr="00062775">
        <w:rPr>
          <w:rFonts w:ascii="Arial" w:hAnsi="Arial" w:cs="Arial"/>
          <w:i/>
          <w:iCs/>
          <w:color w:val="000000" w:themeColor="text1"/>
        </w:rPr>
        <w:t xml:space="preserve">Brak warzyw i owoców w diecie dziecka może szybko doprowadzić </w:t>
      </w:r>
      <w:r w:rsidR="00C85A32" w:rsidRPr="00010AD8">
        <w:rPr>
          <w:rFonts w:ascii="Arial" w:hAnsi="Arial" w:cs="Arial"/>
          <w:i/>
          <w:iCs/>
          <w:color w:val="000000" w:themeColor="text1"/>
        </w:rPr>
        <w:t>do</w:t>
      </w:r>
      <w:r w:rsidR="00C85A32" w:rsidRPr="00010AD8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="00C85A32" w:rsidRPr="00B2046A">
        <w:rPr>
          <w:rFonts w:ascii="Arial" w:hAnsi="Arial" w:cs="Arial"/>
          <w:i/>
          <w:iCs/>
          <w:color w:val="000000" w:themeColor="text1"/>
        </w:rPr>
        <w:t>niedoborów takich witamin jak A,</w:t>
      </w:r>
      <w:r w:rsidR="00286034">
        <w:rPr>
          <w:rFonts w:ascii="Arial" w:hAnsi="Arial" w:cs="Arial"/>
          <w:i/>
          <w:iCs/>
          <w:color w:val="000000" w:themeColor="text1"/>
        </w:rPr>
        <w:t xml:space="preserve"> </w:t>
      </w:r>
      <w:r w:rsidR="00C85A32" w:rsidRPr="00B2046A">
        <w:rPr>
          <w:rFonts w:ascii="Arial" w:hAnsi="Arial" w:cs="Arial"/>
          <w:i/>
          <w:iCs/>
          <w:color w:val="000000" w:themeColor="text1"/>
        </w:rPr>
        <w:t>C, kwas foliowy.</w:t>
      </w:r>
      <w:r w:rsidR="00C85A32" w:rsidRPr="00062775">
        <w:rPr>
          <w:rFonts w:ascii="Arial" w:hAnsi="Arial" w:cs="Arial"/>
          <w:i/>
          <w:iCs/>
          <w:color w:val="000000" w:themeColor="text1"/>
        </w:rPr>
        <w:t xml:space="preserve"> Ich deficyt skutkuje m.in. osłabieniem odporności, problemami ze wzrokiem, a także pogorszeniem stanu skóry i błon śluzowych</w:t>
      </w:r>
      <w:r>
        <w:rPr>
          <w:rFonts w:ascii="Arial" w:hAnsi="Arial" w:cs="Arial"/>
          <w:i/>
          <w:iCs/>
          <w:color w:val="000000" w:themeColor="text1"/>
        </w:rPr>
        <w:t xml:space="preserve"> </w:t>
      </w:r>
      <w:r>
        <w:rPr>
          <w:rFonts w:ascii="Arial" w:hAnsi="Arial" w:cs="Arial"/>
          <w:i/>
          <w:iCs/>
          <w:color w:val="000000" w:themeColor="text1"/>
        </w:rPr>
        <w:br/>
      </w:r>
      <w:r w:rsidR="00C85A32" w:rsidRPr="00062775">
        <w:rPr>
          <w:rFonts w:ascii="Arial" w:hAnsi="Arial" w:cs="Arial"/>
          <w:i/>
          <w:iCs/>
          <w:color w:val="000000" w:themeColor="text1"/>
        </w:rPr>
        <w:t xml:space="preserve">– </w:t>
      </w:r>
      <w:r w:rsidR="00837A1E">
        <w:rPr>
          <w:rFonts w:ascii="Arial" w:hAnsi="Arial" w:cs="Arial"/>
          <w:b/>
          <w:bCs/>
          <w:color w:val="000000" w:themeColor="text1"/>
        </w:rPr>
        <w:t>wymienia</w:t>
      </w:r>
      <w:r w:rsidR="00C85A32" w:rsidRPr="00062775">
        <w:rPr>
          <w:rFonts w:ascii="Arial" w:hAnsi="Arial" w:cs="Arial"/>
          <w:b/>
          <w:bCs/>
          <w:color w:val="000000" w:themeColor="text1"/>
        </w:rPr>
        <w:t xml:space="preserve"> </w:t>
      </w:r>
      <w:r w:rsidR="007845FE">
        <w:rPr>
          <w:rFonts w:ascii="Arial" w:hAnsi="Arial" w:cs="Arial"/>
          <w:b/>
          <w:bCs/>
          <w:color w:val="222222"/>
        </w:rPr>
        <w:t>Joanna Sawicka-Metkowska</w:t>
      </w:r>
      <w:r w:rsidR="00C85A32" w:rsidRPr="00062775">
        <w:rPr>
          <w:rFonts w:ascii="Arial" w:hAnsi="Arial" w:cs="Arial"/>
          <w:b/>
          <w:bCs/>
          <w:color w:val="000000" w:themeColor="text1"/>
        </w:rPr>
        <w:t>.</w:t>
      </w:r>
    </w:p>
    <w:p w14:paraId="5F8737AA" w14:textId="77777777" w:rsidR="00C85A32" w:rsidRPr="00062775" w:rsidRDefault="00C85A32" w:rsidP="00C85A32">
      <w:pPr>
        <w:shd w:val="clear" w:color="auto" w:fill="FFFFFF"/>
        <w:spacing w:after="0" w:line="360" w:lineRule="auto"/>
        <w:rPr>
          <w:rFonts w:ascii="Arial" w:hAnsi="Arial" w:cs="Arial"/>
          <w:color w:val="222222"/>
        </w:rPr>
      </w:pPr>
    </w:p>
    <w:p w14:paraId="4CEC2E6F" w14:textId="77777777" w:rsidR="00F24367" w:rsidRDefault="00C85A32" w:rsidP="00D30599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</w:t>
      </w:r>
      <w:r w:rsidRPr="00062775">
        <w:rPr>
          <w:rFonts w:ascii="Arial" w:hAnsi="Arial" w:cs="Arial"/>
          <w:color w:val="222222"/>
        </w:rPr>
        <w:t xml:space="preserve">iedobór błonnika pokarmowego, którego głównym źródłem są właśnie warzywa i owoce, może prowadzić do </w:t>
      </w:r>
      <w:r w:rsidRPr="00B2046A">
        <w:rPr>
          <w:rFonts w:ascii="Arial" w:hAnsi="Arial" w:cs="Arial"/>
          <w:color w:val="222222"/>
        </w:rPr>
        <w:t>zaparć, problemów trawiennych, a nawet zwiększonego ryzyka chorób jelit w późniejszym wieku.</w:t>
      </w:r>
      <w:r w:rsidR="007F7D31">
        <w:rPr>
          <w:rFonts w:ascii="Arial" w:hAnsi="Arial" w:cs="Arial"/>
          <w:color w:val="222222"/>
        </w:rPr>
        <w:t xml:space="preserve"> </w:t>
      </w:r>
      <w:r w:rsidRPr="00062775">
        <w:rPr>
          <w:rFonts w:ascii="Arial" w:hAnsi="Arial" w:cs="Arial"/>
          <w:color w:val="222222"/>
        </w:rPr>
        <w:t xml:space="preserve">Warto również pamiętać, że dieta uboga w warzywa i owoce </w:t>
      </w:r>
      <w:r w:rsidR="007F7D31">
        <w:rPr>
          <w:rFonts w:ascii="Arial" w:hAnsi="Arial" w:cs="Arial"/>
          <w:color w:val="222222"/>
        </w:rPr>
        <w:t xml:space="preserve">jest często powodem </w:t>
      </w:r>
      <w:r w:rsidRPr="00B2046A">
        <w:rPr>
          <w:rFonts w:ascii="Arial" w:hAnsi="Arial" w:cs="Arial"/>
          <w:color w:val="222222"/>
        </w:rPr>
        <w:t>rozwoju chorób tzw. dietozależnych, takich jak nadciśnienie, cukrzyca typu 2, otyłość czy choroby układu krążenia.</w:t>
      </w:r>
      <w:r w:rsidRPr="00062775">
        <w:rPr>
          <w:rFonts w:ascii="Arial" w:hAnsi="Arial" w:cs="Arial"/>
          <w:color w:val="222222"/>
        </w:rPr>
        <w:t xml:space="preserve"> </w:t>
      </w:r>
    </w:p>
    <w:p w14:paraId="281A9AEE" w14:textId="27CCB25D" w:rsidR="00C85A32" w:rsidRPr="00062775" w:rsidRDefault="00F24367" w:rsidP="007845FE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</w:rPr>
      </w:pPr>
      <w:r w:rsidRPr="00F24367">
        <w:rPr>
          <w:rFonts w:ascii="Arial" w:hAnsi="Arial" w:cs="Arial"/>
          <w:i/>
          <w:iCs/>
          <w:color w:val="222222"/>
        </w:rPr>
        <w:t xml:space="preserve">- </w:t>
      </w:r>
      <w:r w:rsidR="00C85A32" w:rsidRPr="00F24367">
        <w:rPr>
          <w:rFonts w:ascii="Arial" w:hAnsi="Arial" w:cs="Arial"/>
          <w:i/>
          <w:iCs/>
          <w:color w:val="222222"/>
        </w:rPr>
        <w:t>Obecnie nie są to już schorzenia dotyczące wyłącznie dorosłych – coraz więcej dzieci cierpi na te problemy, choć kiedyś uważano je za choroby wieku dorosłego.</w:t>
      </w:r>
      <w:r w:rsidR="00D30599" w:rsidRPr="00F24367">
        <w:rPr>
          <w:rFonts w:ascii="Arial" w:hAnsi="Arial" w:cs="Arial"/>
          <w:i/>
          <w:iCs/>
          <w:color w:val="222222"/>
        </w:rPr>
        <w:t xml:space="preserve"> </w:t>
      </w:r>
      <w:r w:rsidR="00C85A32" w:rsidRPr="00F24367">
        <w:rPr>
          <w:rFonts w:ascii="Arial" w:hAnsi="Arial" w:cs="Arial"/>
          <w:i/>
          <w:iCs/>
          <w:color w:val="222222"/>
        </w:rPr>
        <w:t xml:space="preserve">Badania wskazują, że brak warzyw i owoców w codziennym jadłospisie może również negatywnie wpływać na zdrowie psychiczne zarówno dzieci, jak i dorosłych, prowadząc do zmęczenia, obniżonego nastroju, a </w:t>
      </w:r>
      <w:r w:rsidR="007845FE" w:rsidRPr="00F24367">
        <w:rPr>
          <w:rFonts w:ascii="Arial" w:hAnsi="Arial" w:cs="Arial"/>
          <w:i/>
          <w:iCs/>
          <w:color w:val="222222"/>
        </w:rPr>
        <w:t>także</w:t>
      </w:r>
      <w:r w:rsidR="00C85A32" w:rsidRPr="00F24367">
        <w:rPr>
          <w:rFonts w:ascii="Arial" w:hAnsi="Arial" w:cs="Arial"/>
          <w:i/>
          <w:iCs/>
          <w:color w:val="222222"/>
        </w:rPr>
        <w:t xml:space="preserve"> zwiększonego ryzyka wystąpienia depresji.</w:t>
      </w:r>
      <w:r>
        <w:rPr>
          <w:rFonts w:ascii="Arial" w:hAnsi="Arial" w:cs="Arial"/>
          <w:color w:val="222222"/>
        </w:rPr>
        <w:t xml:space="preserve"> </w:t>
      </w:r>
      <w:r w:rsidR="00C85A32" w:rsidRPr="00B34400">
        <w:rPr>
          <w:rFonts w:ascii="Arial" w:hAnsi="Arial" w:cs="Arial"/>
          <w:i/>
          <w:iCs/>
          <w:color w:val="222222"/>
        </w:rPr>
        <w:t xml:space="preserve">Jeśli z powodu alergii, </w:t>
      </w:r>
      <w:r w:rsidR="00C85A32" w:rsidRPr="00B34400">
        <w:rPr>
          <w:rFonts w:ascii="Arial" w:hAnsi="Arial" w:cs="Arial"/>
          <w:i/>
          <w:iCs/>
          <w:color w:val="222222"/>
        </w:rPr>
        <w:lastRenderedPageBreak/>
        <w:t xml:space="preserve">nietolerancji czy wybiórczości pokarmowej jesteśmy zmuszeni do ograniczenia lub wykluczenia </w:t>
      </w:r>
      <w:r w:rsidR="00C85A32">
        <w:rPr>
          <w:rFonts w:ascii="Arial" w:hAnsi="Arial" w:cs="Arial"/>
          <w:i/>
          <w:iCs/>
          <w:color w:val="222222"/>
        </w:rPr>
        <w:t>warzyw i/lub owoców</w:t>
      </w:r>
      <w:r w:rsidR="00C85A32" w:rsidRPr="00B34400">
        <w:rPr>
          <w:rFonts w:ascii="Arial" w:hAnsi="Arial" w:cs="Arial"/>
          <w:i/>
          <w:iCs/>
          <w:color w:val="222222"/>
        </w:rPr>
        <w:t>, skonsult</w:t>
      </w:r>
      <w:r w:rsidR="00C85A32">
        <w:rPr>
          <w:rFonts w:ascii="Arial" w:hAnsi="Arial" w:cs="Arial"/>
          <w:i/>
          <w:iCs/>
          <w:color w:val="222222"/>
        </w:rPr>
        <w:t>ujmy</w:t>
      </w:r>
      <w:r w:rsidR="00C85A32" w:rsidRPr="00B34400">
        <w:rPr>
          <w:rFonts w:ascii="Arial" w:hAnsi="Arial" w:cs="Arial"/>
          <w:i/>
          <w:iCs/>
          <w:color w:val="222222"/>
        </w:rPr>
        <w:t xml:space="preserve"> się z dietetykiem lub lekarzem. Tylko w ten sposób można zadbać o to, by dieta pozostała zbilansowana i wspierała zdrowie całej rodziny – </w:t>
      </w:r>
      <w:r w:rsidR="007845FE">
        <w:rPr>
          <w:rFonts w:ascii="Arial" w:hAnsi="Arial" w:cs="Arial"/>
          <w:b/>
          <w:bCs/>
          <w:color w:val="222222"/>
        </w:rPr>
        <w:t xml:space="preserve">mówi </w:t>
      </w:r>
      <w:r w:rsidR="007B42B8">
        <w:rPr>
          <w:rFonts w:ascii="Arial" w:hAnsi="Arial" w:cs="Arial"/>
          <w:b/>
          <w:bCs/>
          <w:color w:val="000000" w:themeColor="text1"/>
        </w:rPr>
        <w:t>pediatra</w:t>
      </w:r>
      <w:r w:rsidR="00C85A32">
        <w:rPr>
          <w:rFonts w:ascii="Arial" w:hAnsi="Arial" w:cs="Arial"/>
          <w:color w:val="222222"/>
        </w:rPr>
        <w:t>.</w:t>
      </w:r>
    </w:p>
    <w:p w14:paraId="1FB66ECF" w14:textId="77777777" w:rsidR="00C85A32" w:rsidRPr="00062775" w:rsidRDefault="00C85A32" w:rsidP="00C85A32">
      <w:pPr>
        <w:shd w:val="clear" w:color="auto" w:fill="FFFFFF"/>
        <w:spacing w:after="0" w:line="360" w:lineRule="auto"/>
        <w:rPr>
          <w:rFonts w:ascii="Arial" w:hAnsi="Arial" w:cs="Arial"/>
          <w:color w:val="222222"/>
        </w:rPr>
      </w:pPr>
    </w:p>
    <w:p w14:paraId="34C5C694" w14:textId="72E372CC" w:rsidR="00C85A32" w:rsidRDefault="00C85A32" w:rsidP="00C85A32">
      <w:pPr>
        <w:shd w:val="clear" w:color="auto" w:fill="FFFFFF"/>
        <w:spacing w:after="0" w:line="360" w:lineRule="auto"/>
        <w:rPr>
          <w:rFonts w:ascii="Arial" w:hAnsi="Arial" w:cs="Arial"/>
          <w:b/>
          <w:color w:val="222222"/>
        </w:rPr>
      </w:pPr>
      <w:r w:rsidRPr="007B42B8">
        <w:rPr>
          <w:rFonts w:ascii="Arial" w:hAnsi="Arial" w:cs="Arial"/>
          <w:b/>
          <w:color w:val="222222"/>
        </w:rPr>
        <w:t>Czy rezygnacja ze zbóż szkodzi dziecku?</w:t>
      </w:r>
    </w:p>
    <w:p w14:paraId="54D15ED4" w14:textId="607EF06F" w:rsidR="00C85A32" w:rsidRDefault="00C85A32" w:rsidP="008A075A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</w:rPr>
      </w:pPr>
      <w:r w:rsidRPr="00062775">
        <w:rPr>
          <w:rFonts w:ascii="Arial" w:hAnsi="Arial" w:cs="Arial"/>
          <w:color w:val="222222"/>
        </w:rPr>
        <w:t>Produkty zbożowe – zwłaszcza te pełnoziarniste – stanowią jeden z kluczowych elementów zrównoważonej diety. Dostarczają energii w postaci węglowodanów złożonych, błonnika, witamin z grupy B (w tym kwasu foliowego), żelaza, magnezu oraz wielu innych składników mineralnych.</w:t>
      </w:r>
      <w:r w:rsidR="008A075A">
        <w:rPr>
          <w:rFonts w:ascii="Arial" w:hAnsi="Arial" w:cs="Arial"/>
          <w:color w:val="222222"/>
        </w:rPr>
        <w:t xml:space="preserve"> </w:t>
      </w:r>
      <w:r w:rsidRPr="00062775">
        <w:rPr>
          <w:rFonts w:ascii="Arial" w:hAnsi="Arial" w:cs="Arial"/>
          <w:color w:val="222222"/>
        </w:rPr>
        <w:t>Nagłe lub długotrwałe ograniczenie tych produktów, bez odpowiedni</w:t>
      </w:r>
      <w:r>
        <w:rPr>
          <w:rFonts w:ascii="Arial" w:hAnsi="Arial" w:cs="Arial"/>
          <w:color w:val="222222"/>
        </w:rPr>
        <w:t>ch zamienników</w:t>
      </w:r>
      <w:r w:rsidRPr="00062775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będących</w:t>
      </w:r>
      <w:r w:rsidRPr="00062775">
        <w:rPr>
          <w:rFonts w:ascii="Arial" w:hAnsi="Arial" w:cs="Arial"/>
          <w:color w:val="222222"/>
        </w:rPr>
        <w:t xml:space="preserve"> wartościowymi źródłami składników odżywczych, może prowadzić do </w:t>
      </w:r>
      <w:r w:rsidRPr="00BE2977">
        <w:rPr>
          <w:rFonts w:ascii="Arial" w:hAnsi="Arial" w:cs="Arial"/>
          <w:color w:val="222222"/>
        </w:rPr>
        <w:t>zaburzeń pracy układu pokarmowego, spadku podaży energii, pogorszenia koncentracji oraz obniżenia odporności.</w:t>
      </w:r>
    </w:p>
    <w:p w14:paraId="7F2FBDA8" w14:textId="258B91B8" w:rsidR="00C85A32" w:rsidRDefault="008A075A" w:rsidP="008A075A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</w:rPr>
      </w:pPr>
      <w:r w:rsidRPr="0014541F">
        <w:rPr>
          <w:rFonts w:ascii="Arial" w:hAnsi="Arial" w:cs="Arial"/>
          <w:i/>
          <w:iCs/>
          <w:color w:val="222222"/>
        </w:rPr>
        <w:t xml:space="preserve">- </w:t>
      </w:r>
      <w:r w:rsidR="00C85A32" w:rsidRPr="0014541F">
        <w:rPr>
          <w:rFonts w:ascii="Arial" w:hAnsi="Arial" w:cs="Arial"/>
          <w:i/>
          <w:iCs/>
          <w:color w:val="222222"/>
        </w:rPr>
        <w:t>Jednym z najczęstszych skutków eliminacji produktów zbożowych jest niedostateczna ilość błonnika, który odgrywa kluczową rolę w utrzymaniu prawidłowej pracy jelit. Jego niedobór najczęściej objawia się zaparciami, nieregularnym wypróżnianiem oraz uczuciem ciężkości po posiłkach. Błonnik zwiększa objętość treści jelitowej i przyspiesza pasaż jelitowy, dlatego jego brak spowalnia trawienie i prowadzi do zalegania mas kałowych</w:t>
      </w:r>
      <w:r w:rsidRPr="0014541F">
        <w:rPr>
          <w:rFonts w:ascii="Arial" w:hAnsi="Arial" w:cs="Arial"/>
          <w:i/>
          <w:iCs/>
          <w:color w:val="222222"/>
        </w:rPr>
        <w:t xml:space="preserve"> </w:t>
      </w:r>
      <w:r w:rsidR="0014541F" w:rsidRPr="0014541F">
        <w:rPr>
          <w:rFonts w:ascii="Arial" w:hAnsi="Arial" w:cs="Arial"/>
          <w:i/>
          <w:iCs/>
          <w:color w:val="222222"/>
        </w:rPr>
        <w:t>–</w:t>
      </w:r>
      <w:r>
        <w:rPr>
          <w:rFonts w:ascii="Arial" w:hAnsi="Arial" w:cs="Arial"/>
          <w:color w:val="222222"/>
        </w:rPr>
        <w:t xml:space="preserve"> </w:t>
      </w:r>
      <w:r w:rsidR="0014541F" w:rsidRPr="0014541F">
        <w:rPr>
          <w:rFonts w:ascii="Arial" w:hAnsi="Arial" w:cs="Arial"/>
          <w:b/>
          <w:bCs/>
          <w:color w:val="222222"/>
        </w:rPr>
        <w:t>tłumaczy ekspertka</w:t>
      </w:r>
      <w:r w:rsidR="0014541F">
        <w:rPr>
          <w:rFonts w:ascii="Arial" w:hAnsi="Arial" w:cs="Arial"/>
          <w:color w:val="222222"/>
        </w:rPr>
        <w:t>.</w:t>
      </w:r>
    </w:p>
    <w:p w14:paraId="658BE3A5" w14:textId="77777777" w:rsidR="00C85A32" w:rsidRDefault="00C85A32" w:rsidP="008A075A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</w:rPr>
      </w:pPr>
    </w:p>
    <w:p w14:paraId="6BCFD827" w14:textId="4F714B86" w:rsidR="00C85A32" w:rsidRPr="00FC2B8F" w:rsidRDefault="00C85A32" w:rsidP="008A075A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</w:rPr>
      </w:pPr>
      <w:r w:rsidRPr="0014541F">
        <w:rPr>
          <w:rFonts w:ascii="Arial" w:hAnsi="Arial" w:cs="Arial"/>
          <w:color w:val="222222"/>
        </w:rPr>
        <w:t xml:space="preserve">Błonnik może </w:t>
      </w:r>
      <w:r w:rsidR="00D211F5">
        <w:rPr>
          <w:rFonts w:ascii="Arial" w:hAnsi="Arial" w:cs="Arial"/>
          <w:color w:val="222222"/>
        </w:rPr>
        <w:t xml:space="preserve">wręcz </w:t>
      </w:r>
      <w:r w:rsidRPr="0014541F">
        <w:rPr>
          <w:rFonts w:ascii="Arial" w:hAnsi="Arial" w:cs="Arial"/>
          <w:color w:val="222222"/>
        </w:rPr>
        <w:t>pomóc w utrzymaniu prawidłowej masy ciała.</w:t>
      </w:r>
      <w:r>
        <w:rPr>
          <w:rFonts w:ascii="Arial" w:hAnsi="Arial" w:cs="Arial"/>
          <w:color w:val="222222"/>
        </w:rPr>
        <w:t xml:space="preserve"> Zawierające go p</w:t>
      </w:r>
      <w:r w:rsidRPr="00BE2977">
        <w:rPr>
          <w:rFonts w:ascii="Arial" w:hAnsi="Arial" w:cs="Arial"/>
          <w:color w:val="222222"/>
        </w:rPr>
        <w:t xml:space="preserve">rodukty są bardziej sycące, a jednocześnie mają niższą kaloryczność, co pomaga kontrolować apetyt </w:t>
      </w:r>
      <w:r w:rsidR="00D211F5">
        <w:rPr>
          <w:rFonts w:ascii="Arial" w:hAnsi="Arial" w:cs="Arial"/>
          <w:color w:val="222222"/>
        </w:rPr>
        <w:br/>
      </w:r>
      <w:r w:rsidRPr="00BE2977">
        <w:rPr>
          <w:rFonts w:ascii="Arial" w:hAnsi="Arial" w:cs="Arial"/>
          <w:color w:val="222222"/>
        </w:rPr>
        <w:t xml:space="preserve">i zapobiega przejadaniu się. Dodatkowo </w:t>
      </w:r>
      <w:r>
        <w:rPr>
          <w:rFonts w:ascii="Arial" w:hAnsi="Arial" w:cs="Arial"/>
          <w:color w:val="222222"/>
        </w:rPr>
        <w:t>składnik ten</w:t>
      </w:r>
      <w:r w:rsidRPr="00BE2977">
        <w:rPr>
          <w:rFonts w:ascii="Arial" w:hAnsi="Arial" w:cs="Arial"/>
          <w:color w:val="222222"/>
        </w:rPr>
        <w:t xml:space="preserve"> wspiera rozwój prawidłowej mikroflory jelitowej, działając jak prebiotyk, czyli pożywka dla korzystnych</w:t>
      </w:r>
      <w:r w:rsidRPr="00062775">
        <w:rPr>
          <w:rFonts w:ascii="Arial" w:hAnsi="Arial" w:cs="Arial"/>
          <w:color w:val="222222"/>
        </w:rPr>
        <w:t xml:space="preserve"> bakterii jelitowych, które wpływają nie tylko na trawienie, ale </w:t>
      </w:r>
      <w:r>
        <w:rPr>
          <w:rFonts w:ascii="Arial" w:hAnsi="Arial" w:cs="Arial"/>
          <w:color w:val="222222"/>
        </w:rPr>
        <w:t>też</w:t>
      </w:r>
      <w:r w:rsidRPr="00062775">
        <w:rPr>
          <w:rFonts w:ascii="Arial" w:hAnsi="Arial" w:cs="Arial"/>
          <w:color w:val="222222"/>
        </w:rPr>
        <w:t xml:space="preserve"> na odporność, metabolizm, a nawet funkcjonowanie układu nerwowego. Jego niedobór może zaburzać równowagę mikrobioty jelitowej, co wiąże się z większą podatnością na infekcje, stany zapalne oraz problemy z nastrojem</w:t>
      </w:r>
      <w:r w:rsidR="005926BA">
        <w:rPr>
          <w:rFonts w:ascii="Arial" w:hAnsi="Arial" w:cs="Arial"/>
          <w:color w:val="222222"/>
        </w:rPr>
        <w:t xml:space="preserve"> </w:t>
      </w:r>
      <w:r w:rsidR="005926BA">
        <w:rPr>
          <w:rFonts w:ascii="Arial" w:hAnsi="Arial" w:cs="Arial"/>
          <w:color w:val="222222"/>
        </w:rPr>
        <w:br/>
      </w:r>
      <w:r w:rsidRPr="00062775">
        <w:rPr>
          <w:rFonts w:ascii="Arial" w:hAnsi="Arial" w:cs="Arial"/>
          <w:color w:val="222222"/>
        </w:rPr>
        <w:t>i koncentracją.</w:t>
      </w:r>
    </w:p>
    <w:p w14:paraId="793F9136" w14:textId="7DDDF52F" w:rsidR="00C85A32" w:rsidRDefault="00FC2B8F" w:rsidP="008A075A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</w:t>
      </w:r>
      <w:r w:rsidR="00C85A32">
        <w:rPr>
          <w:rFonts w:ascii="Arial" w:hAnsi="Arial" w:cs="Arial"/>
          <w:color w:val="222222"/>
        </w:rPr>
        <w:t xml:space="preserve"> </w:t>
      </w:r>
      <w:r w:rsidR="00C85A32" w:rsidRPr="00F648FE">
        <w:rPr>
          <w:rFonts w:ascii="Arial" w:hAnsi="Arial" w:cs="Arial"/>
          <w:i/>
          <w:iCs/>
          <w:color w:val="222222"/>
        </w:rPr>
        <w:t>Błonnik pokarmowy pełni również ważną rolę w regulowaniu poziomu glukozy i cholesterolu we krwi. Dieta</w:t>
      </w:r>
      <w:r w:rsidR="005926BA">
        <w:rPr>
          <w:rFonts w:ascii="Arial" w:hAnsi="Arial" w:cs="Arial"/>
          <w:i/>
          <w:iCs/>
          <w:color w:val="222222"/>
        </w:rPr>
        <w:t xml:space="preserve"> </w:t>
      </w:r>
      <w:r w:rsidR="00C85A32" w:rsidRPr="00F648FE">
        <w:rPr>
          <w:rFonts w:ascii="Arial" w:hAnsi="Arial" w:cs="Arial"/>
          <w:i/>
          <w:iCs/>
          <w:color w:val="222222"/>
        </w:rPr>
        <w:t>uboga w błonnik może</w:t>
      </w:r>
      <w:r w:rsidR="005926BA">
        <w:rPr>
          <w:rFonts w:ascii="Arial" w:hAnsi="Arial" w:cs="Arial"/>
          <w:i/>
          <w:iCs/>
          <w:color w:val="222222"/>
        </w:rPr>
        <w:t xml:space="preserve"> </w:t>
      </w:r>
      <w:r w:rsidR="00C85A32" w:rsidRPr="00F648FE">
        <w:rPr>
          <w:rFonts w:ascii="Arial" w:hAnsi="Arial" w:cs="Arial"/>
          <w:i/>
          <w:iCs/>
          <w:color w:val="222222"/>
        </w:rPr>
        <w:t>powodować gwałtowne wahania cukru we krwi po posiłkach,</w:t>
      </w:r>
      <w:r w:rsidR="009F3098">
        <w:rPr>
          <w:rFonts w:ascii="Arial" w:hAnsi="Arial" w:cs="Arial"/>
          <w:i/>
          <w:iCs/>
          <w:color w:val="222222"/>
        </w:rPr>
        <w:t xml:space="preserve"> </w:t>
      </w:r>
      <w:r w:rsidR="00C85A32" w:rsidRPr="00BE2977">
        <w:rPr>
          <w:rFonts w:ascii="Arial" w:hAnsi="Arial" w:cs="Arial"/>
          <w:i/>
          <w:iCs/>
          <w:color w:val="222222"/>
        </w:rPr>
        <w:t>sprzyjając insulinooporności</w:t>
      </w:r>
      <w:r w:rsidR="00C85A32" w:rsidRPr="00F648FE">
        <w:rPr>
          <w:rFonts w:ascii="Arial" w:hAnsi="Arial" w:cs="Arial"/>
          <w:i/>
          <w:iCs/>
          <w:color w:val="222222"/>
        </w:rPr>
        <w:t xml:space="preserve"> i zwiększając ryzyko cukrzycy typu 2. Z kolei brak rozpuszczalnych frakcji błonnika, które wiążą nadmiar cholesterolu w przewodzie pokarmowym, może przyczyniać się do podwyższenia jego stężenia we krwi, zwiększając tym samym ryzyko wystąpienia chorób sercowo-naczyniowych, w tym miażdżycy i nadciśnienia</w:t>
      </w:r>
      <w:r w:rsidR="00C85A32">
        <w:rPr>
          <w:rFonts w:ascii="Arial" w:hAnsi="Arial" w:cs="Arial"/>
          <w:color w:val="222222"/>
        </w:rPr>
        <w:t xml:space="preserve"> </w:t>
      </w:r>
      <w:r w:rsidR="009D3BD3">
        <w:rPr>
          <w:rFonts w:ascii="Arial" w:hAnsi="Arial" w:cs="Arial"/>
          <w:color w:val="222222"/>
        </w:rPr>
        <w:br/>
      </w:r>
      <w:r w:rsidR="00C85A32">
        <w:rPr>
          <w:rFonts w:ascii="Arial" w:hAnsi="Arial" w:cs="Arial"/>
          <w:color w:val="222222"/>
        </w:rPr>
        <w:t xml:space="preserve">– </w:t>
      </w:r>
      <w:r w:rsidR="00BE752E">
        <w:rPr>
          <w:rFonts w:ascii="Arial" w:hAnsi="Arial" w:cs="Arial"/>
          <w:b/>
          <w:bCs/>
          <w:color w:val="222222"/>
        </w:rPr>
        <w:t>wyjaśnia</w:t>
      </w:r>
      <w:r w:rsidR="00C85A32" w:rsidRPr="00F648FE">
        <w:rPr>
          <w:rFonts w:ascii="Arial" w:hAnsi="Arial" w:cs="Arial"/>
          <w:b/>
          <w:bCs/>
          <w:color w:val="222222"/>
        </w:rPr>
        <w:t xml:space="preserve"> </w:t>
      </w:r>
      <w:r w:rsidR="007C2E74">
        <w:rPr>
          <w:rFonts w:ascii="Arial" w:hAnsi="Arial" w:cs="Arial"/>
          <w:b/>
          <w:bCs/>
          <w:color w:val="222222"/>
        </w:rPr>
        <w:t>Joanna Sawicka-Metkowska</w:t>
      </w:r>
      <w:r w:rsidR="00C85A32" w:rsidRPr="00F648FE">
        <w:rPr>
          <w:rFonts w:ascii="Arial" w:hAnsi="Arial" w:cs="Arial"/>
          <w:b/>
          <w:bCs/>
          <w:color w:val="222222"/>
        </w:rPr>
        <w:t>.</w:t>
      </w:r>
    </w:p>
    <w:p w14:paraId="16B2B16A" w14:textId="58BC6C66" w:rsidR="00C85A32" w:rsidRDefault="00C85A32" w:rsidP="008A075A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</w:rPr>
      </w:pPr>
      <w:r w:rsidRPr="00062775">
        <w:rPr>
          <w:rFonts w:ascii="Arial" w:hAnsi="Arial" w:cs="Arial"/>
          <w:color w:val="222222"/>
        </w:rPr>
        <w:lastRenderedPageBreak/>
        <w:t xml:space="preserve">Z kolei </w:t>
      </w:r>
      <w:r w:rsidRPr="00BE2977">
        <w:rPr>
          <w:rFonts w:ascii="Arial" w:hAnsi="Arial" w:cs="Arial"/>
          <w:color w:val="222222"/>
        </w:rPr>
        <w:t xml:space="preserve">niedobór witamin z grupy B, które w dużych ilościach występują w produktach zbożowych, może prowadzić do przewlekłego zmęczenia, drażliwości, problemów </w:t>
      </w:r>
      <w:r w:rsidR="00BE752E">
        <w:rPr>
          <w:rFonts w:ascii="Arial" w:hAnsi="Arial" w:cs="Arial"/>
          <w:color w:val="222222"/>
        </w:rPr>
        <w:br/>
      </w:r>
      <w:r w:rsidRPr="00BE2977">
        <w:rPr>
          <w:rFonts w:ascii="Arial" w:hAnsi="Arial" w:cs="Arial"/>
          <w:color w:val="222222"/>
        </w:rPr>
        <w:t xml:space="preserve">z koncentracją, a także zaburzeń w funkcjonowaniu układu nerwowego. </w:t>
      </w:r>
    </w:p>
    <w:p w14:paraId="604CFF74" w14:textId="77777777" w:rsidR="00C85A32" w:rsidRDefault="00C85A32" w:rsidP="008A075A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</w:rPr>
      </w:pPr>
    </w:p>
    <w:p w14:paraId="04F0FE14" w14:textId="4F9758AD" w:rsidR="00C85A32" w:rsidRPr="00062775" w:rsidRDefault="00C85A32" w:rsidP="008A075A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Niekiedy</w:t>
      </w:r>
      <w:r w:rsidRPr="00062775">
        <w:rPr>
          <w:rFonts w:ascii="Arial" w:hAnsi="Arial" w:cs="Arial"/>
          <w:color w:val="222222"/>
        </w:rPr>
        <w:t xml:space="preserve"> ograniczenie niektórych zbóż </w:t>
      </w:r>
      <w:r>
        <w:rPr>
          <w:rFonts w:ascii="Arial" w:hAnsi="Arial" w:cs="Arial"/>
          <w:color w:val="222222"/>
        </w:rPr>
        <w:t xml:space="preserve">– </w:t>
      </w:r>
      <w:r w:rsidRPr="00062775">
        <w:rPr>
          <w:rFonts w:ascii="Arial" w:hAnsi="Arial" w:cs="Arial"/>
          <w:color w:val="222222"/>
        </w:rPr>
        <w:t>na przykład zawierających gluten</w:t>
      </w:r>
      <w:r>
        <w:rPr>
          <w:rFonts w:ascii="Arial" w:hAnsi="Arial" w:cs="Arial"/>
          <w:color w:val="222222"/>
        </w:rPr>
        <w:t xml:space="preserve"> –</w:t>
      </w:r>
      <w:r w:rsidRPr="00062775">
        <w:rPr>
          <w:rFonts w:ascii="Arial" w:hAnsi="Arial" w:cs="Arial"/>
          <w:color w:val="222222"/>
        </w:rPr>
        <w:t xml:space="preserve"> jest medycznie uzasadnione, jak w przypadku celiakii czy nietolerancji glutenu. Nawet wtedy jednak kluczowe jest wprowadzenie odpowiednich zamienników i zadbanie o pełnowartościowe uzupełnienie </w:t>
      </w:r>
      <w:r>
        <w:rPr>
          <w:rFonts w:ascii="Arial" w:hAnsi="Arial" w:cs="Arial"/>
          <w:color w:val="222222"/>
        </w:rPr>
        <w:t>składników</w:t>
      </w:r>
      <w:r w:rsidRPr="00062775">
        <w:rPr>
          <w:rFonts w:ascii="Arial" w:hAnsi="Arial" w:cs="Arial"/>
          <w:color w:val="222222"/>
        </w:rPr>
        <w:t xml:space="preserve"> odżywczych. Dlatego każda decyzja o eliminacji lub znacznym ograniczeniu produktów zbożowych powinna być podejmowana świadomie, najlepiej </w:t>
      </w:r>
      <w:r>
        <w:rPr>
          <w:rFonts w:ascii="Arial" w:hAnsi="Arial" w:cs="Arial"/>
          <w:color w:val="222222"/>
        </w:rPr>
        <w:t>po</w:t>
      </w:r>
      <w:r w:rsidRPr="00062775">
        <w:rPr>
          <w:rFonts w:ascii="Arial" w:hAnsi="Arial" w:cs="Arial"/>
          <w:color w:val="222222"/>
        </w:rPr>
        <w:t xml:space="preserve"> konsultacji </w:t>
      </w:r>
      <w:r w:rsidR="00BE752E">
        <w:rPr>
          <w:rFonts w:ascii="Arial" w:hAnsi="Arial" w:cs="Arial"/>
          <w:color w:val="222222"/>
        </w:rPr>
        <w:br/>
      </w:r>
      <w:r w:rsidRPr="00062775">
        <w:rPr>
          <w:rFonts w:ascii="Arial" w:hAnsi="Arial" w:cs="Arial"/>
          <w:color w:val="222222"/>
        </w:rPr>
        <w:t>z lekarzem lub dietetykiem.</w:t>
      </w:r>
    </w:p>
    <w:p w14:paraId="2C4FFF30" w14:textId="77777777" w:rsidR="00C85A32" w:rsidRPr="00062775" w:rsidRDefault="00C85A32" w:rsidP="008A075A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</w:rPr>
      </w:pPr>
    </w:p>
    <w:p w14:paraId="13FD9794" w14:textId="77777777" w:rsidR="00C85A32" w:rsidRPr="00062775" w:rsidRDefault="00C85A32" w:rsidP="008A075A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color w:val="222222"/>
        </w:rPr>
      </w:pPr>
      <w:r w:rsidRPr="007C2E74">
        <w:rPr>
          <w:rFonts w:ascii="Arial" w:hAnsi="Arial" w:cs="Arial"/>
          <w:b/>
          <w:color w:val="222222"/>
        </w:rPr>
        <w:t>Czym grozi niewystarczające spożycie białka?</w:t>
      </w:r>
      <w:r w:rsidRPr="00062775">
        <w:rPr>
          <w:rFonts w:ascii="Arial" w:hAnsi="Arial" w:cs="Arial"/>
          <w:b/>
          <w:color w:val="222222"/>
        </w:rPr>
        <w:t xml:space="preserve"> </w:t>
      </w:r>
    </w:p>
    <w:p w14:paraId="364E78C0" w14:textId="497C574C" w:rsidR="00C85A32" w:rsidRPr="00DA55E9" w:rsidRDefault="00C85A32" w:rsidP="008A075A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</w:rPr>
      </w:pPr>
      <w:r w:rsidRPr="00062775">
        <w:rPr>
          <w:rFonts w:ascii="Arial" w:hAnsi="Arial" w:cs="Arial"/>
          <w:color w:val="222222"/>
        </w:rPr>
        <w:t xml:space="preserve">Zbyt mała ilość białka w diecie dziecka może mieć poważne </w:t>
      </w:r>
      <w:r w:rsidRPr="00507A38">
        <w:rPr>
          <w:rFonts w:ascii="Arial" w:hAnsi="Arial" w:cs="Arial"/>
          <w:color w:val="222222"/>
        </w:rPr>
        <w:t xml:space="preserve">konsekwencje dla jego wzrostu, rozwoju i ogólnego stanu zdrowia. </w:t>
      </w:r>
      <w:r w:rsidRPr="00062775">
        <w:rPr>
          <w:rFonts w:ascii="Arial" w:hAnsi="Arial" w:cs="Arial"/>
          <w:color w:val="222222"/>
        </w:rPr>
        <w:t xml:space="preserve">Białko to jeden z kluczowych składników odżywczych </w:t>
      </w:r>
      <w:r w:rsidR="00DA55E9">
        <w:rPr>
          <w:rFonts w:ascii="Arial" w:hAnsi="Arial" w:cs="Arial"/>
          <w:color w:val="222222"/>
        </w:rPr>
        <w:br/>
      </w:r>
      <w:r w:rsidRPr="00062775">
        <w:rPr>
          <w:rFonts w:ascii="Arial" w:hAnsi="Arial" w:cs="Arial"/>
          <w:color w:val="222222"/>
        </w:rPr>
        <w:t xml:space="preserve">w diecie rozwijającego się organizmu – stanowi podstawowy budulec komórek, tkanek, mięśni, skóry, bierze udział w produkcji hormonów, enzymów i przeciwciał. Jego niedobór może już na wczesnym etapie życia </w:t>
      </w:r>
      <w:r w:rsidRPr="00507A38">
        <w:rPr>
          <w:rFonts w:ascii="Arial" w:hAnsi="Arial" w:cs="Arial"/>
          <w:color w:val="222222"/>
        </w:rPr>
        <w:t>zaburzać prawidłowy rozwój fizyczny i psychiczny dziecka.</w:t>
      </w:r>
    </w:p>
    <w:p w14:paraId="230AA766" w14:textId="30CB0EB0" w:rsidR="00FB392A" w:rsidRPr="00525F72" w:rsidRDefault="00DA55E9" w:rsidP="00525F72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color w:val="222222"/>
        </w:rPr>
        <w:t>-</w:t>
      </w:r>
      <w:r w:rsidR="00C85A32">
        <w:rPr>
          <w:rFonts w:ascii="Arial" w:hAnsi="Arial" w:cs="Arial"/>
          <w:i/>
          <w:iCs/>
          <w:color w:val="222222"/>
        </w:rPr>
        <w:t xml:space="preserve"> </w:t>
      </w:r>
      <w:r w:rsidR="00C85A32" w:rsidRPr="00F648FE">
        <w:rPr>
          <w:rFonts w:ascii="Arial" w:hAnsi="Arial" w:cs="Arial"/>
          <w:i/>
          <w:iCs/>
          <w:color w:val="222222"/>
        </w:rPr>
        <w:t>Dzieci w okresie intensywnego wzrostu mają zwiększone zapotrzebowanie na pełnowartościowe białko, ponieważ ich organizm stale buduje nowe komórki i struktury. Niewystarczająca podaż białka może prowadzić do zahamowania wzrostu, niedoborów masy mięśniowej, osłabienia siły fizycznej i obniżenia wydolności.</w:t>
      </w:r>
      <w:r w:rsidR="003474A2">
        <w:rPr>
          <w:rFonts w:ascii="Arial" w:hAnsi="Arial" w:cs="Arial"/>
          <w:i/>
          <w:iCs/>
          <w:color w:val="222222"/>
        </w:rPr>
        <w:t xml:space="preserve"> </w:t>
      </w:r>
      <w:r w:rsidR="00C85A32" w:rsidRPr="00F648FE">
        <w:rPr>
          <w:rFonts w:ascii="Arial" w:hAnsi="Arial" w:cs="Arial"/>
          <w:i/>
          <w:iCs/>
          <w:color w:val="222222"/>
        </w:rPr>
        <w:t>Dodatkowo brak odpowiedniej ilości białka utrudnia gojenie się ran i spowalnia procesy regeneracji po wysiłku lub przebytej chorobie</w:t>
      </w:r>
      <w:r w:rsidR="00C85A32">
        <w:rPr>
          <w:rFonts w:ascii="Arial" w:hAnsi="Arial" w:cs="Arial"/>
          <w:i/>
          <w:iCs/>
          <w:color w:val="222222"/>
        </w:rPr>
        <w:t xml:space="preserve"> </w:t>
      </w:r>
      <w:r w:rsidR="00C85A32" w:rsidRPr="00062775">
        <w:rPr>
          <w:rFonts w:ascii="Arial" w:hAnsi="Arial" w:cs="Arial"/>
          <w:color w:val="222222"/>
        </w:rPr>
        <w:t>–</w:t>
      </w:r>
      <w:r w:rsidR="00C85A32">
        <w:rPr>
          <w:rFonts w:ascii="Arial" w:hAnsi="Arial" w:cs="Arial"/>
          <w:i/>
          <w:iCs/>
          <w:color w:val="222222"/>
        </w:rPr>
        <w:t xml:space="preserve"> </w:t>
      </w:r>
      <w:r w:rsidR="000A5538">
        <w:rPr>
          <w:rFonts w:ascii="Arial" w:hAnsi="Arial" w:cs="Arial"/>
          <w:b/>
          <w:bCs/>
          <w:color w:val="222222"/>
        </w:rPr>
        <w:t>zaznacza</w:t>
      </w:r>
      <w:r w:rsidR="00C85A32" w:rsidRPr="00F648FE">
        <w:rPr>
          <w:rFonts w:ascii="Arial" w:hAnsi="Arial" w:cs="Arial"/>
          <w:b/>
          <w:bCs/>
          <w:color w:val="222222"/>
        </w:rPr>
        <w:t xml:space="preserve"> </w:t>
      </w:r>
      <w:r w:rsidR="00525F72">
        <w:rPr>
          <w:rFonts w:ascii="Arial" w:hAnsi="Arial" w:cs="Arial"/>
          <w:b/>
          <w:bCs/>
          <w:color w:val="222222"/>
        </w:rPr>
        <w:t>pediatra</w:t>
      </w:r>
      <w:r w:rsidR="00C85A32" w:rsidRPr="00F648FE">
        <w:rPr>
          <w:rFonts w:ascii="Arial" w:hAnsi="Arial" w:cs="Arial"/>
          <w:b/>
          <w:bCs/>
          <w:color w:val="222222"/>
        </w:rPr>
        <w:t>.</w:t>
      </w:r>
    </w:p>
    <w:p w14:paraId="270FC897" w14:textId="7F7E1C88" w:rsidR="00F77DFF" w:rsidRDefault="008B78F2" w:rsidP="00CC4155">
      <w:pPr>
        <w:spacing w:after="0" w:line="360" w:lineRule="auto"/>
        <w:ind w:left="-113" w:right="-113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140B3F9" wp14:editId="629EAC4A">
            <wp:extent cx="2425542" cy="2104112"/>
            <wp:effectExtent l="0" t="0" r="0" b="0"/>
            <wp:docPr id="1508714091" name="Obraz 3" descr="Obraz zawierający rysowanie, clipart, owoce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714091" name="Obraz 3" descr="Obraz zawierający rysowanie, clipart, owoce, log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542" cy="210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D798D" w14:textId="3B89E07B" w:rsidR="00F77DFF" w:rsidRDefault="00F77DFF" w:rsidP="00831D2E">
      <w:pPr>
        <w:spacing w:after="0" w:line="360" w:lineRule="auto"/>
        <w:ind w:right="-113"/>
        <w:jc w:val="both"/>
        <w:rPr>
          <w:rFonts w:ascii="Arial" w:hAnsi="Arial" w:cs="Arial"/>
          <w:sz w:val="20"/>
          <w:szCs w:val="20"/>
        </w:rPr>
      </w:pPr>
      <w:r w:rsidRPr="00F77DFF">
        <w:rPr>
          <w:rFonts w:ascii="Arial" w:hAnsi="Arial" w:cs="Arial"/>
          <w:sz w:val="20"/>
          <w:szCs w:val="20"/>
        </w:rPr>
        <w:t xml:space="preserve">Organizatorem kampanii </w:t>
      </w:r>
      <w:r w:rsidR="00525F72">
        <w:rPr>
          <w:rFonts w:ascii="Arial" w:hAnsi="Arial" w:cs="Arial"/>
          <w:sz w:val="20"/>
          <w:szCs w:val="20"/>
        </w:rPr>
        <w:t>„Talerz dobrych porcji – dla zdrowego rozwoju dziec</w:t>
      </w:r>
      <w:r w:rsidR="00534E77">
        <w:rPr>
          <w:rFonts w:ascii="Arial" w:hAnsi="Arial" w:cs="Arial"/>
          <w:sz w:val="20"/>
          <w:szCs w:val="20"/>
        </w:rPr>
        <w:t xml:space="preserve">ka” </w:t>
      </w:r>
      <w:r w:rsidR="00534E77" w:rsidRPr="00F77DFF">
        <w:rPr>
          <w:rFonts w:ascii="Arial" w:hAnsi="Arial" w:cs="Arial"/>
          <w:sz w:val="20"/>
          <w:szCs w:val="20"/>
        </w:rPr>
        <w:t xml:space="preserve">jest </w:t>
      </w:r>
      <w:r>
        <w:rPr>
          <w:rFonts w:ascii="Arial" w:hAnsi="Arial" w:cs="Arial"/>
          <w:sz w:val="20"/>
          <w:szCs w:val="20"/>
        </w:rPr>
        <w:t>Federacja Branżowych Związków Producentów Rolnych.</w:t>
      </w:r>
    </w:p>
    <w:p w14:paraId="64A7DB2E" w14:textId="77777777" w:rsidR="00AA1ECF" w:rsidRDefault="00AA1ECF" w:rsidP="00831D2E">
      <w:pPr>
        <w:spacing w:after="0" w:line="360" w:lineRule="auto"/>
        <w:ind w:right="-113"/>
        <w:jc w:val="both"/>
        <w:rPr>
          <w:rFonts w:ascii="Arial" w:hAnsi="Arial" w:cs="Arial"/>
          <w:sz w:val="20"/>
          <w:szCs w:val="20"/>
        </w:rPr>
      </w:pPr>
    </w:p>
    <w:p w14:paraId="33E78293" w14:textId="23829C03" w:rsidR="00F77DFF" w:rsidRDefault="00F77DFF" w:rsidP="00831D2E">
      <w:pPr>
        <w:spacing w:after="0" w:line="360" w:lineRule="auto"/>
        <w:ind w:right="-1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Więcej informacji o </w:t>
      </w:r>
      <w:r w:rsidR="008E1B4D">
        <w:rPr>
          <w:rFonts w:ascii="Arial" w:hAnsi="Arial" w:cs="Arial"/>
          <w:sz w:val="20"/>
          <w:szCs w:val="20"/>
        </w:rPr>
        <w:t>projekcie</w:t>
      </w:r>
      <w:r>
        <w:rPr>
          <w:rFonts w:ascii="Arial" w:hAnsi="Arial" w:cs="Arial"/>
          <w:sz w:val="20"/>
          <w:szCs w:val="20"/>
        </w:rPr>
        <w:t xml:space="preserve"> znajduje się tutaj:</w:t>
      </w:r>
    </w:p>
    <w:p w14:paraId="78C5F895" w14:textId="19FA774D" w:rsidR="00F77DFF" w:rsidRDefault="00DE55BD" w:rsidP="00831D2E">
      <w:pPr>
        <w:spacing w:after="0" w:line="360" w:lineRule="auto"/>
        <w:ind w:right="-113"/>
        <w:jc w:val="both"/>
      </w:pPr>
      <w:hyperlink r:id="rId9" w:history="1">
        <w:r w:rsidRPr="00233D21">
          <w:rPr>
            <w:rStyle w:val="Hipercze"/>
            <w:rFonts w:ascii="Arial" w:hAnsi="Arial" w:cs="Arial"/>
            <w:sz w:val="20"/>
            <w:szCs w:val="20"/>
          </w:rPr>
          <w:t>https://talerzdobrychporcji.pl/</w:t>
        </w:r>
      </w:hyperlink>
    </w:p>
    <w:p w14:paraId="2C24A139" w14:textId="529237E1" w:rsidR="002C27E1" w:rsidRDefault="008B15D3" w:rsidP="00831D2E">
      <w:pPr>
        <w:spacing w:after="0" w:line="360" w:lineRule="auto"/>
        <w:ind w:right="-113"/>
        <w:jc w:val="both"/>
        <w:rPr>
          <w:rFonts w:ascii="Arial" w:hAnsi="Arial" w:cs="Arial"/>
          <w:sz w:val="20"/>
          <w:szCs w:val="20"/>
        </w:rPr>
      </w:pPr>
      <w:hyperlink r:id="rId10" w:history="1">
        <w:r w:rsidRPr="00881A5F">
          <w:rPr>
            <w:rStyle w:val="Hipercze"/>
            <w:rFonts w:ascii="Arial" w:hAnsi="Arial" w:cs="Arial"/>
            <w:sz w:val="20"/>
            <w:szCs w:val="20"/>
          </w:rPr>
          <w:t>https://www.facebook.com/talerzdobrychporcji/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2B7744CE" w14:textId="77777777" w:rsidR="00DE55BD" w:rsidRDefault="00DE55BD" w:rsidP="00831D2E">
      <w:pPr>
        <w:spacing w:after="0" w:line="360" w:lineRule="auto"/>
        <w:ind w:right="-113"/>
        <w:jc w:val="both"/>
        <w:rPr>
          <w:rFonts w:ascii="Arial" w:hAnsi="Arial" w:cs="Arial"/>
          <w:sz w:val="20"/>
          <w:szCs w:val="20"/>
        </w:rPr>
      </w:pPr>
    </w:p>
    <w:p w14:paraId="02E24D77" w14:textId="3AF3802E" w:rsidR="00DE55BD" w:rsidRPr="00F77DFF" w:rsidRDefault="00DE55BD" w:rsidP="00831D2E">
      <w:pPr>
        <w:spacing w:after="0" w:line="360" w:lineRule="auto"/>
        <w:ind w:right="-1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dla dziennikarzy:</w:t>
      </w:r>
      <w:r w:rsidR="00D52F07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D52F07" w:rsidRPr="00233D21">
          <w:rPr>
            <w:rStyle w:val="Hipercze"/>
            <w:rFonts w:ascii="Arial" w:hAnsi="Arial" w:cs="Arial"/>
            <w:sz w:val="20"/>
            <w:szCs w:val="20"/>
          </w:rPr>
          <w:t>talerzdobrychporcji@brandmates.pl</w:t>
        </w:r>
      </w:hyperlink>
      <w:r w:rsidR="00D52F07">
        <w:rPr>
          <w:rFonts w:ascii="Arial" w:hAnsi="Arial" w:cs="Arial"/>
          <w:sz w:val="20"/>
          <w:szCs w:val="20"/>
        </w:rPr>
        <w:t xml:space="preserve"> </w:t>
      </w:r>
    </w:p>
    <w:sectPr w:rsidR="00DE55BD" w:rsidRPr="00F77DFF" w:rsidSect="005618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43B9" w14:textId="77777777" w:rsidR="009B53F9" w:rsidRDefault="009B53F9" w:rsidP="003005D3">
      <w:pPr>
        <w:spacing w:after="0" w:line="240" w:lineRule="auto"/>
      </w:pPr>
      <w:r>
        <w:separator/>
      </w:r>
    </w:p>
  </w:endnote>
  <w:endnote w:type="continuationSeparator" w:id="0">
    <w:p w14:paraId="4C98BD1D" w14:textId="77777777" w:rsidR="009B53F9" w:rsidRDefault="009B53F9" w:rsidP="0030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E25C" w14:textId="77777777" w:rsidR="003005D3" w:rsidRDefault="003005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F0D6" w14:textId="77777777" w:rsidR="003005D3" w:rsidRDefault="003005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2582" w14:textId="77777777" w:rsidR="003005D3" w:rsidRDefault="003005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3ECD" w14:textId="77777777" w:rsidR="009B53F9" w:rsidRDefault="009B53F9" w:rsidP="003005D3">
      <w:pPr>
        <w:spacing w:after="0" w:line="240" w:lineRule="auto"/>
      </w:pPr>
      <w:r>
        <w:separator/>
      </w:r>
    </w:p>
  </w:footnote>
  <w:footnote w:type="continuationSeparator" w:id="0">
    <w:p w14:paraId="5A2051DB" w14:textId="77777777" w:rsidR="009B53F9" w:rsidRDefault="009B53F9" w:rsidP="00300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F044" w14:textId="77777777" w:rsidR="003005D3" w:rsidRDefault="003005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04C9" w14:textId="26A3FA0B" w:rsidR="003005D3" w:rsidRDefault="003005D3" w:rsidP="003005D3">
    <w:pPr>
      <w:pStyle w:val="Nagwek"/>
      <w:jc w:val="center"/>
    </w:pPr>
    <w:r>
      <w:rPr>
        <w:noProof/>
      </w:rPr>
      <w:drawing>
        <wp:inline distT="0" distB="0" distL="0" distR="0" wp14:anchorId="027FA5F1" wp14:editId="60A41814">
          <wp:extent cx="2225040" cy="847725"/>
          <wp:effectExtent l="0" t="0" r="3810" b="9525"/>
          <wp:docPr id="547971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D4203C" w14:textId="77777777" w:rsidR="00753166" w:rsidRDefault="00753166" w:rsidP="003005D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2589" w14:textId="77777777" w:rsidR="003005D3" w:rsidRDefault="003005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9AC"/>
    <w:multiLevelType w:val="multilevel"/>
    <w:tmpl w:val="F846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C31AC"/>
    <w:multiLevelType w:val="hybridMultilevel"/>
    <w:tmpl w:val="770210B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14506C"/>
    <w:multiLevelType w:val="multilevel"/>
    <w:tmpl w:val="30F8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40DEE"/>
    <w:multiLevelType w:val="multilevel"/>
    <w:tmpl w:val="2D161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47DA"/>
    <w:multiLevelType w:val="hybridMultilevel"/>
    <w:tmpl w:val="21EA867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C00795"/>
    <w:multiLevelType w:val="hybridMultilevel"/>
    <w:tmpl w:val="2408CFDA"/>
    <w:lvl w:ilvl="0" w:tplc="04150001">
      <w:start w:val="1"/>
      <w:numFmt w:val="bullet"/>
      <w:lvlText w:val=""/>
      <w:lvlJc w:val="left"/>
      <w:pPr>
        <w:ind w:left="-73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</w:abstractNum>
  <w:abstractNum w:abstractNumId="6" w15:restartNumberingAfterBreak="0">
    <w:nsid w:val="25E624B5"/>
    <w:multiLevelType w:val="multilevel"/>
    <w:tmpl w:val="FE046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70361"/>
    <w:multiLevelType w:val="hybridMultilevel"/>
    <w:tmpl w:val="7DB86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93437"/>
    <w:multiLevelType w:val="multilevel"/>
    <w:tmpl w:val="CC30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D6EB4"/>
    <w:multiLevelType w:val="hybridMultilevel"/>
    <w:tmpl w:val="C3D683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C475C"/>
    <w:multiLevelType w:val="hybridMultilevel"/>
    <w:tmpl w:val="98104D36"/>
    <w:lvl w:ilvl="0" w:tplc="25522C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9EC2F7C4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663D5"/>
    <w:multiLevelType w:val="multilevel"/>
    <w:tmpl w:val="6E12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DF27C4"/>
    <w:multiLevelType w:val="multilevel"/>
    <w:tmpl w:val="9732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B2706"/>
    <w:multiLevelType w:val="hybridMultilevel"/>
    <w:tmpl w:val="36A49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221F8B"/>
    <w:multiLevelType w:val="multilevel"/>
    <w:tmpl w:val="7F3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626256"/>
    <w:multiLevelType w:val="hybridMultilevel"/>
    <w:tmpl w:val="428C83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A61F1C"/>
    <w:multiLevelType w:val="hybridMultilevel"/>
    <w:tmpl w:val="041858D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80770D"/>
    <w:multiLevelType w:val="hybridMultilevel"/>
    <w:tmpl w:val="BA66551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7C1490"/>
    <w:multiLevelType w:val="multilevel"/>
    <w:tmpl w:val="062C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649B6"/>
    <w:multiLevelType w:val="hybridMultilevel"/>
    <w:tmpl w:val="3DC6345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F22354"/>
    <w:multiLevelType w:val="multilevel"/>
    <w:tmpl w:val="FA3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A61985"/>
    <w:multiLevelType w:val="hybridMultilevel"/>
    <w:tmpl w:val="F348B39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CD6C0C"/>
    <w:multiLevelType w:val="multilevel"/>
    <w:tmpl w:val="9D985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1A419A"/>
    <w:multiLevelType w:val="multilevel"/>
    <w:tmpl w:val="CE449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D50397"/>
    <w:multiLevelType w:val="multilevel"/>
    <w:tmpl w:val="CCE6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9A0D12"/>
    <w:multiLevelType w:val="hybridMultilevel"/>
    <w:tmpl w:val="46660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056504">
    <w:abstractNumId w:val="22"/>
  </w:num>
  <w:num w:numId="2" w16cid:durableId="42143560">
    <w:abstractNumId w:val="25"/>
  </w:num>
  <w:num w:numId="3" w16cid:durableId="505873926">
    <w:abstractNumId w:val="11"/>
  </w:num>
  <w:num w:numId="4" w16cid:durableId="723717454">
    <w:abstractNumId w:val="14"/>
  </w:num>
  <w:num w:numId="5" w16cid:durableId="1016660221">
    <w:abstractNumId w:val="2"/>
  </w:num>
  <w:num w:numId="6" w16cid:durableId="1609115830">
    <w:abstractNumId w:val="20"/>
  </w:num>
  <w:num w:numId="7" w16cid:durableId="1425147207">
    <w:abstractNumId w:val="7"/>
  </w:num>
  <w:num w:numId="8" w16cid:durableId="1413045061">
    <w:abstractNumId w:val="13"/>
  </w:num>
  <w:num w:numId="9" w16cid:durableId="1412846074">
    <w:abstractNumId w:val="23"/>
  </w:num>
  <w:num w:numId="10" w16cid:durableId="1370956009">
    <w:abstractNumId w:val="24"/>
  </w:num>
  <w:num w:numId="11" w16cid:durableId="1199396445">
    <w:abstractNumId w:val="18"/>
  </w:num>
  <w:num w:numId="12" w16cid:durableId="1743676503">
    <w:abstractNumId w:val="0"/>
  </w:num>
  <w:num w:numId="13" w16cid:durableId="198320083">
    <w:abstractNumId w:val="4"/>
  </w:num>
  <w:num w:numId="14" w16cid:durableId="1285580882">
    <w:abstractNumId w:val="21"/>
  </w:num>
  <w:num w:numId="15" w16cid:durableId="151605298">
    <w:abstractNumId w:val="15"/>
  </w:num>
  <w:num w:numId="16" w16cid:durableId="1917979425">
    <w:abstractNumId w:val="5"/>
  </w:num>
  <w:num w:numId="17" w16cid:durableId="1032146379">
    <w:abstractNumId w:val="6"/>
  </w:num>
  <w:num w:numId="18" w16cid:durableId="2063097109">
    <w:abstractNumId w:val="12"/>
  </w:num>
  <w:num w:numId="19" w16cid:durableId="1749618745">
    <w:abstractNumId w:val="8"/>
  </w:num>
  <w:num w:numId="20" w16cid:durableId="629363131">
    <w:abstractNumId w:val="3"/>
  </w:num>
  <w:num w:numId="21" w16cid:durableId="2052224419">
    <w:abstractNumId w:val="10"/>
  </w:num>
  <w:num w:numId="22" w16cid:durableId="1071974176">
    <w:abstractNumId w:val="16"/>
  </w:num>
  <w:num w:numId="23" w16cid:durableId="2114737086">
    <w:abstractNumId w:val="17"/>
  </w:num>
  <w:num w:numId="24" w16cid:durableId="1588689786">
    <w:abstractNumId w:val="1"/>
  </w:num>
  <w:num w:numId="25" w16cid:durableId="1525747201">
    <w:abstractNumId w:val="19"/>
  </w:num>
  <w:num w:numId="26" w16cid:durableId="1217274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D3"/>
    <w:rsid w:val="000011BA"/>
    <w:rsid w:val="00001E37"/>
    <w:rsid w:val="000036DA"/>
    <w:rsid w:val="0000510F"/>
    <w:rsid w:val="00007FF5"/>
    <w:rsid w:val="00012926"/>
    <w:rsid w:val="00012ADB"/>
    <w:rsid w:val="000133B2"/>
    <w:rsid w:val="000171C1"/>
    <w:rsid w:val="000172D9"/>
    <w:rsid w:val="000241E0"/>
    <w:rsid w:val="00025558"/>
    <w:rsid w:val="0002616C"/>
    <w:rsid w:val="0002777E"/>
    <w:rsid w:val="0003215A"/>
    <w:rsid w:val="00042053"/>
    <w:rsid w:val="00042B7B"/>
    <w:rsid w:val="00043A5E"/>
    <w:rsid w:val="0004556D"/>
    <w:rsid w:val="000509A5"/>
    <w:rsid w:val="000513E2"/>
    <w:rsid w:val="00054A52"/>
    <w:rsid w:val="00054F28"/>
    <w:rsid w:val="00055233"/>
    <w:rsid w:val="0005530D"/>
    <w:rsid w:val="000605BF"/>
    <w:rsid w:val="00063592"/>
    <w:rsid w:val="000651DD"/>
    <w:rsid w:val="00066889"/>
    <w:rsid w:val="00066CC7"/>
    <w:rsid w:val="0007183A"/>
    <w:rsid w:val="00074487"/>
    <w:rsid w:val="000801BF"/>
    <w:rsid w:val="000807DB"/>
    <w:rsid w:val="000818B2"/>
    <w:rsid w:val="00083F81"/>
    <w:rsid w:val="000857D7"/>
    <w:rsid w:val="000861EC"/>
    <w:rsid w:val="0009117C"/>
    <w:rsid w:val="00093F15"/>
    <w:rsid w:val="00095723"/>
    <w:rsid w:val="000977A3"/>
    <w:rsid w:val="000A5538"/>
    <w:rsid w:val="000A6BB2"/>
    <w:rsid w:val="000A6BE1"/>
    <w:rsid w:val="000C0EE2"/>
    <w:rsid w:val="000C6AC9"/>
    <w:rsid w:val="000C721B"/>
    <w:rsid w:val="000C784D"/>
    <w:rsid w:val="000D16D9"/>
    <w:rsid w:val="000D18F8"/>
    <w:rsid w:val="000D2D09"/>
    <w:rsid w:val="000D5529"/>
    <w:rsid w:val="000D70EA"/>
    <w:rsid w:val="000E4EB9"/>
    <w:rsid w:val="000F184A"/>
    <w:rsid w:val="000F2D66"/>
    <w:rsid w:val="000F7FC8"/>
    <w:rsid w:val="001007EF"/>
    <w:rsid w:val="00101B99"/>
    <w:rsid w:val="001028D0"/>
    <w:rsid w:val="00103CA3"/>
    <w:rsid w:val="0011051E"/>
    <w:rsid w:val="00110643"/>
    <w:rsid w:val="00111D7D"/>
    <w:rsid w:val="00116391"/>
    <w:rsid w:val="00125D88"/>
    <w:rsid w:val="00130157"/>
    <w:rsid w:val="00141697"/>
    <w:rsid w:val="0014541F"/>
    <w:rsid w:val="00146434"/>
    <w:rsid w:val="00146C93"/>
    <w:rsid w:val="00146F76"/>
    <w:rsid w:val="0014721F"/>
    <w:rsid w:val="001477F1"/>
    <w:rsid w:val="00155D44"/>
    <w:rsid w:val="00156EAE"/>
    <w:rsid w:val="00157ABE"/>
    <w:rsid w:val="001617AB"/>
    <w:rsid w:val="001713D6"/>
    <w:rsid w:val="0017222B"/>
    <w:rsid w:val="00176DF4"/>
    <w:rsid w:val="001878E5"/>
    <w:rsid w:val="001904DA"/>
    <w:rsid w:val="00191284"/>
    <w:rsid w:val="0019213E"/>
    <w:rsid w:val="001B0F97"/>
    <w:rsid w:val="001B2C38"/>
    <w:rsid w:val="001C077E"/>
    <w:rsid w:val="001D0B43"/>
    <w:rsid w:val="001D36C3"/>
    <w:rsid w:val="001D3E87"/>
    <w:rsid w:val="001E48C7"/>
    <w:rsid w:val="001E5398"/>
    <w:rsid w:val="001E7267"/>
    <w:rsid w:val="001E7BFF"/>
    <w:rsid w:val="001F0F66"/>
    <w:rsid w:val="001F232B"/>
    <w:rsid w:val="001F4162"/>
    <w:rsid w:val="001F450C"/>
    <w:rsid w:val="001F508F"/>
    <w:rsid w:val="002033AF"/>
    <w:rsid w:val="00204EEA"/>
    <w:rsid w:val="0021452C"/>
    <w:rsid w:val="00224016"/>
    <w:rsid w:val="00227740"/>
    <w:rsid w:val="00236BB2"/>
    <w:rsid w:val="00237279"/>
    <w:rsid w:val="00240B2D"/>
    <w:rsid w:val="002444B8"/>
    <w:rsid w:val="0026578A"/>
    <w:rsid w:val="00271BBA"/>
    <w:rsid w:val="002735EE"/>
    <w:rsid w:val="002758E5"/>
    <w:rsid w:val="00283ADC"/>
    <w:rsid w:val="00284305"/>
    <w:rsid w:val="00286034"/>
    <w:rsid w:val="00286156"/>
    <w:rsid w:val="00291649"/>
    <w:rsid w:val="00295CBE"/>
    <w:rsid w:val="00296C14"/>
    <w:rsid w:val="002A122A"/>
    <w:rsid w:val="002A70D5"/>
    <w:rsid w:val="002C1BCB"/>
    <w:rsid w:val="002C27E1"/>
    <w:rsid w:val="002E021A"/>
    <w:rsid w:val="002E742F"/>
    <w:rsid w:val="002F18F9"/>
    <w:rsid w:val="002F74C0"/>
    <w:rsid w:val="003005D3"/>
    <w:rsid w:val="00310C77"/>
    <w:rsid w:val="0031750C"/>
    <w:rsid w:val="00324FE5"/>
    <w:rsid w:val="003340A0"/>
    <w:rsid w:val="003425CD"/>
    <w:rsid w:val="00344E8B"/>
    <w:rsid w:val="00345247"/>
    <w:rsid w:val="003460DB"/>
    <w:rsid w:val="0034730E"/>
    <w:rsid w:val="003474A2"/>
    <w:rsid w:val="0035107F"/>
    <w:rsid w:val="00353016"/>
    <w:rsid w:val="00353746"/>
    <w:rsid w:val="00354DA8"/>
    <w:rsid w:val="00355655"/>
    <w:rsid w:val="00356246"/>
    <w:rsid w:val="003602CB"/>
    <w:rsid w:val="00360B48"/>
    <w:rsid w:val="00362A58"/>
    <w:rsid w:val="0037100B"/>
    <w:rsid w:val="00374EEA"/>
    <w:rsid w:val="00375BC5"/>
    <w:rsid w:val="003805F1"/>
    <w:rsid w:val="00384609"/>
    <w:rsid w:val="00384708"/>
    <w:rsid w:val="003938B5"/>
    <w:rsid w:val="003950B2"/>
    <w:rsid w:val="00395FF2"/>
    <w:rsid w:val="00397A14"/>
    <w:rsid w:val="003A12AC"/>
    <w:rsid w:val="003A1E97"/>
    <w:rsid w:val="003A67C3"/>
    <w:rsid w:val="003A6883"/>
    <w:rsid w:val="003A7C73"/>
    <w:rsid w:val="003B28DC"/>
    <w:rsid w:val="003C0F04"/>
    <w:rsid w:val="003D5204"/>
    <w:rsid w:val="003D585F"/>
    <w:rsid w:val="003D6C28"/>
    <w:rsid w:val="003E1677"/>
    <w:rsid w:val="003E3B4A"/>
    <w:rsid w:val="003E6B5B"/>
    <w:rsid w:val="003F2D75"/>
    <w:rsid w:val="003F632C"/>
    <w:rsid w:val="003F784A"/>
    <w:rsid w:val="0041635B"/>
    <w:rsid w:val="00416745"/>
    <w:rsid w:val="00417187"/>
    <w:rsid w:val="00417446"/>
    <w:rsid w:val="004302DF"/>
    <w:rsid w:val="004346AB"/>
    <w:rsid w:val="004444B2"/>
    <w:rsid w:val="00444DF5"/>
    <w:rsid w:val="0044716E"/>
    <w:rsid w:val="0045386C"/>
    <w:rsid w:val="004544C7"/>
    <w:rsid w:val="004574A6"/>
    <w:rsid w:val="0046400A"/>
    <w:rsid w:val="00467EDC"/>
    <w:rsid w:val="0047688C"/>
    <w:rsid w:val="00481C27"/>
    <w:rsid w:val="0048669F"/>
    <w:rsid w:val="0049043F"/>
    <w:rsid w:val="00495F10"/>
    <w:rsid w:val="0049613B"/>
    <w:rsid w:val="004A71B2"/>
    <w:rsid w:val="004C54BB"/>
    <w:rsid w:val="004C6AAE"/>
    <w:rsid w:val="004D7FB9"/>
    <w:rsid w:val="004E2073"/>
    <w:rsid w:val="004E29E0"/>
    <w:rsid w:val="004E621A"/>
    <w:rsid w:val="004E6949"/>
    <w:rsid w:val="004E6A13"/>
    <w:rsid w:val="004F7535"/>
    <w:rsid w:val="004F7C19"/>
    <w:rsid w:val="00500AEE"/>
    <w:rsid w:val="0050191D"/>
    <w:rsid w:val="005058CD"/>
    <w:rsid w:val="00507938"/>
    <w:rsid w:val="00510CEF"/>
    <w:rsid w:val="00511574"/>
    <w:rsid w:val="005125D3"/>
    <w:rsid w:val="005164E6"/>
    <w:rsid w:val="0051770B"/>
    <w:rsid w:val="00524EC7"/>
    <w:rsid w:val="00525F72"/>
    <w:rsid w:val="00534E77"/>
    <w:rsid w:val="00535D54"/>
    <w:rsid w:val="00537C46"/>
    <w:rsid w:val="005424BD"/>
    <w:rsid w:val="00543303"/>
    <w:rsid w:val="00552502"/>
    <w:rsid w:val="00552BF7"/>
    <w:rsid w:val="00554624"/>
    <w:rsid w:val="00561894"/>
    <w:rsid w:val="00561898"/>
    <w:rsid w:val="00570362"/>
    <w:rsid w:val="00575B94"/>
    <w:rsid w:val="005842F0"/>
    <w:rsid w:val="005926BA"/>
    <w:rsid w:val="00594E0B"/>
    <w:rsid w:val="00595B7C"/>
    <w:rsid w:val="005A0642"/>
    <w:rsid w:val="005A213A"/>
    <w:rsid w:val="005A4715"/>
    <w:rsid w:val="005A5469"/>
    <w:rsid w:val="005B3DDB"/>
    <w:rsid w:val="005B4E62"/>
    <w:rsid w:val="005C276F"/>
    <w:rsid w:val="005D3916"/>
    <w:rsid w:val="005D7778"/>
    <w:rsid w:val="005E6B36"/>
    <w:rsid w:val="005F1584"/>
    <w:rsid w:val="005F352D"/>
    <w:rsid w:val="0060477A"/>
    <w:rsid w:val="00604EEF"/>
    <w:rsid w:val="00606C60"/>
    <w:rsid w:val="0061033C"/>
    <w:rsid w:val="00614162"/>
    <w:rsid w:val="0062712B"/>
    <w:rsid w:val="00627996"/>
    <w:rsid w:val="00636852"/>
    <w:rsid w:val="00641311"/>
    <w:rsid w:val="00643702"/>
    <w:rsid w:val="00644054"/>
    <w:rsid w:val="00646826"/>
    <w:rsid w:val="00654559"/>
    <w:rsid w:val="006563E9"/>
    <w:rsid w:val="00663217"/>
    <w:rsid w:val="00664FA6"/>
    <w:rsid w:val="00667550"/>
    <w:rsid w:val="0067370C"/>
    <w:rsid w:val="006750BD"/>
    <w:rsid w:val="00680904"/>
    <w:rsid w:val="00687232"/>
    <w:rsid w:val="006874E4"/>
    <w:rsid w:val="006A09AD"/>
    <w:rsid w:val="006A4767"/>
    <w:rsid w:val="006B00F9"/>
    <w:rsid w:val="006B066F"/>
    <w:rsid w:val="006B122D"/>
    <w:rsid w:val="006D2DDF"/>
    <w:rsid w:val="006D4863"/>
    <w:rsid w:val="006E2DFD"/>
    <w:rsid w:val="006E3E81"/>
    <w:rsid w:val="006E494B"/>
    <w:rsid w:val="006F350B"/>
    <w:rsid w:val="0070101B"/>
    <w:rsid w:val="00702046"/>
    <w:rsid w:val="00705AFD"/>
    <w:rsid w:val="00707D06"/>
    <w:rsid w:val="00707EFE"/>
    <w:rsid w:val="00713FD5"/>
    <w:rsid w:val="00725C91"/>
    <w:rsid w:val="00726492"/>
    <w:rsid w:val="00731158"/>
    <w:rsid w:val="007332E2"/>
    <w:rsid w:val="00734E96"/>
    <w:rsid w:val="00737CC4"/>
    <w:rsid w:val="00741726"/>
    <w:rsid w:val="0074270D"/>
    <w:rsid w:val="0074404F"/>
    <w:rsid w:val="007443C3"/>
    <w:rsid w:val="00753166"/>
    <w:rsid w:val="00754A50"/>
    <w:rsid w:val="007554B8"/>
    <w:rsid w:val="00782558"/>
    <w:rsid w:val="00782A65"/>
    <w:rsid w:val="00783F6E"/>
    <w:rsid w:val="007845FE"/>
    <w:rsid w:val="00787788"/>
    <w:rsid w:val="00792C83"/>
    <w:rsid w:val="007A2DE4"/>
    <w:rsid w:val="007B2E4B"/>
    <w:rsid w:val="007B3A61"/>
    <w:rsid w:val="007B400C"/>
    <w:rsid w:val="007B42B8"/>
    <w:rsid w:val="007C21FA"/>
    <w:rsid w:val="007C2E74"/>
    <w:rsid w:val="007C54FC"/>
    <w:rsid w:val="007C5A85"/>
    <w:rsid w:val="007D0453"/>
    <w:rsid w:val="007D1CED"/>
    <w:rsid w:val="007D2EEA"/>
    <w:rsid w:val="007D3C6E"/>
    <w:rsid w:val="007D459E"/>
    <w:rsid w:val="007E47DD"/>
    <w:rsid w:val="007E77D0"/>
    <w:rsid w:val="007F1906"/>
    <w:rsid w:val="007F31AD"/>
    <w:rsid w:val="007F7475"/>
    <w:rsid w:val="007F7D31"/>
    <w:rsid w:val="00810F9D"/>
    <w:rsid w:val="0081214D"/>
    <w:rsid w:val="00812D6E"/>
    <w:rsid w:val="00814D83"/>
    <w:rsid w:val="00820792"/>
    <w:rsid w:val="0082134A"/>
    <w:rsid w:val="0082320C"/>
    <w:rsid w:val="00831D2E"/>
    <w:rsid w:val="00832ABC"/>
    <w:rsid w:val="00836612"/>
    <w:rsid w:val="00836F73"/>
    <w:rsid w:val="00837A1E"/>
    <w:rsid w:val="00840F44"/>
    <w:rsid w:val="00841D98"/>
    <w:rsid w:val="00842C6F"/>
    <w:rsid w:val="00843919"/>
    <w:rsid w:val="00844B0B"/>
    <w:rsid w:val="00845255"/>
    <w:rsid w:val="008472BF"/>
    <w:rsid w:val="008561EC"/>
    <w:rsid w:val="008654D6"/>
    <w:rsid w:val="00874043"/>
    <w:rsid w:val="00875AE7"/>
    <w:rsid w:val="00875BDF"/>
    <w:rsid w:val="00875F73"/>
    <w:rsid w:val="008776B2"/>
    <w:rsid w:val="00881692"/>
    <w:rsid w:val="00891C08"/>
    <w:rsid w:val="00896735"/>
    <w:rsid w:val="008A075A"/>
    <w:rsid w:val="008A11D3"/>
    <w:rsid w:val="008A34E7"/>
    <w:rsid w:val="008A3B83"/>
    <w:rsid w:val="008A629D"/>
    <w:rsid w:val="008A688E"/>
    <w:rsid w:val="008A7CA0"/>
    <w:rsid w:val="008B15D3"/>
    <w:rsid w:val="008B5024"/>
    <w:rsid w:val="008B6720"/>
    <w:rsid w:val="008B78F2"/>
    <w:rsid w:val="008C2F10"/>
    <w:rsid w:val="008C4BA3"/>
    <w:rsid w:val="008D43C2"/>
    <w:rsid w:val="008D52FF"/>
    <w:rsid w:val="008D6EF6"/>
    <w:rsid w:val="008E0011"/>
    <w:rsid w:val="008E1B4D"/>
    <w:rsid w:val="008E709C"/>
    <w:rsid w:val="008F5339"/>
    <w:rsid w:val="009147BA"/>
    <w:rsid w:val="009176AE"/>
    <w:rsid w:val="0092000F"/>
    <w:rsid w:val="0092171B"/>
    <w:rsid w:val="00923736"/>
    <w:rsid w:val="009322D9"/>
    <w:rsid w:val="00933F68"/>
    <w:rsid w:val="00935C1D"/>
    <w:rsid w:val="00965B28"/>
    <w:rsid w:val="009669AA"/>
    <w:rsid w:val="00972BC9"/>
    <w:rsid w:val="00976173"/>
    <w:rsid w:val="009761DF"/>
    <w:rsid w:val="00982E3F"/>
    <w:rsid w:val="00984F19"/>
    <w:rsid w:val="009879B8"/>
    <w:rsid w:val="009957FD"/>
    <w:rsid w:val="009A1913"/>
    <w:rsid w:val="009A586A"/>
    <w:rsid w:val="009B4CC2"/>
    <w:rsid w:val="009B51B2"/>
    <w:rsid w:val="009B53F9"/>
    <w:rsid w:val="009B5FC7"/>
    <w:rsid w:val="009C04AE"/>
    <w:rsid w:val="009C2639"/>
    <w:rsid w:val="009D2297"/>
    <w:rsid w:val="009D3BD3"/>
    <w:rsid w:val="009D579D"/>
    <w:rsid w:val="009E0FED"/>
    <w:rsid w:val="009E41C0"/>
    <w:rsid w:val="009F3098"/>
    <w:rsid w:val="009F4510"/>
    <w:rsid w:val="009F577C"/>
    <w:rsid w:val="00A03929"/>
    <w:rsid w:val="00A0634C"/>
    <w:rsid w:val="00A11AD5"/>
    <w:rsid w:val="00A26413"/>
    <w:rsid w:val="00A27873"/>
    <w:rsid w:val="00A278B6"/>
    <w:rsid w:val="00A358E4"/>
    <w:rsid w:val="00A448E9"/>
    <w:rsid w:val="00A47CBE"/>
    <w:rsid w:val="00A50A1C"/>
    <w:rsid w:val="00A53B85"/>
    <w:rsid w:val="00A53D6F"/>
    <w:rsid w:val="00A5489F"/>
    <w:rsid w:val="00A576B5"/>
    <w:rsid w:val="00A602CE"/>
    <w:rsid w:val="00A60656"/>
    <w:rsid w:val="00A665F0"/>
    <w:rsid w:val="00A73C12"/>
    <w:rsid w:val="00A7441D"/>
    <w:rsid w:val="00A74A63"/>
    <w:rsid w:val="00A86232"/>
    <w:rsid w:val="00A97E54"/>
    <w:rsid w:val="00AA1ECF"/>
    <w:rsid w:val="00AA4D2E"/>
    <w:rsid w:val="00AB0A64"/>
    <w:rsid w:val="00AB244C"/>
    <w:rsid w:val="00AB34C0"/>
    <w:rsid w:val="00AB368E"/>
    <w:rsid w:val="00AC2FE5"/>
    <w:rsid w:val="00AD525D"/>
    <w:rsid w:val="00AD585A"/>
    <w:rsid w:val="00AD6912"/>
    <w:rsid w:val="00AE15E2"/>
    <w:rsid w:val="00AE1E19"/>
    <w:rsid w:val="00AE49AD"/>
    <w:rsid w:val="00B051F7"/>
    <w:rsid w:val="00B05DE8"/>
    <w:rsid w:val="00B14390"/>
    <w:rsid w:val="00B154B5"/>
    <w:rsid w:val="00B1622F"/>
    <w:rsid w:val="00B233EB"/>
    <w:rsid w:val="00B2716F"/>
    <w:rsid w:val="00B32DBD"/>
    <w:rsid w:val="00B47D07"/>
    <w:rsid w:val="00B51E17"/>
    <w:rsid w:val="00B53401"/>
    <w:rsid w:val="00B55BDB"/>
    <w:rsid w:val="00B65958"/>
    <w:rsid w:val="00B70AD3"/>
    <w:rsid w:val="00B73EF8"/>
    <w:rsid w:val="00B75185"/>
    <w:rsid w:val="00B759DD"/>
    <w:rsid w:val="00B77DE4"/>
    <w:rsid w:val="00B86B7E"/>
    <w:rsid w:val="00BA0A14"/>
    <w:rsid w:val="00BA2622"/>
    <w:rsid w:val="00BA45D5"/>
    <w:rsid w:val="00BB1421"/>
    <w:rsid w:val="00BB2A46"/>
    <w:rsid w:val="00BC179B"/>
    <w:rsid w:val="00BC4462"/>
    <w:rsid w:val="00BD2622"/>
    <w:rsid w:val="00BD2D3F"/>
    <w:rsid w:val="00BD40C9"/>
    <w:rsid w:val="00BD67B1"/>
    <w:rsid w:val="00BD6B98"/>
    <w:rsid w:val="00BE1601"/>
    <w:rsid w:val="00BE2A14"/>
    <w:rsid w:val="00BE74E3"/>
    <w:rsid w:val="00BE752E"/>
    <w:rsid w:val="00BE76D2"/>
    <w:rsid w:val="00BF28E3"/>
    <w:rsid w:val="00C064DE"/>
    <w:rsid w:val="00C13849"/>
    <w:rsid w:val="00C168C6"/>
    <w:rsid w:val="00C17C0F"/>
    <w:rsid w:val="00C2190A"/>
    <w:rsid w:val="00C21F7D"/>
    <w:rsid w:val="00C329C4"/>
    <w:rsid w:val="00C35E46"/>
    <w:rsid w:val="00C376C9"/>
    <w:rsid w:val="00C50579"/>
    <w:rsid w:val="00C50F0F"/>
    <w:rsid w:val="00C55B5D"/>
    <w:rsid w:val="00C57524"/>
    <w:rsid w:val="00C6331A"/>
    <w:rsid w:val="00C66AAC"/>
    <w:rsid w:val="00C7519B"/>
    <w:rsid w:val="00C77221"/>
    <w:rsid w:val="00C77EA6"/>
    <w:rsid w:val="00C85A32"/>
    <w:rsid w:val="00C87B42"/>
    <w:rsid w:val="00C87D20"/>
    <w:rsid w:val="00C91C9F"/>
    <w:rsid w:val="00C92985"/>
    <w:rsid w:val="00CA1A81"/>
    <w:rsid w:val="00CA20DF"/>
    <w:rsid w:val="00CA2FF0"/>
    <w:rsid w:val="00CA5758"/>
    <w:rsid w:val="00CA665A"/>
    <w:rsid w:val="00CA72D0"/>
    <w:rsid w:val="00CB1009"/>
    <w:rsid w:val="00CB3826"/>
    <w:rsid w:val="00CB3D6A"/>
    <w:rsid w:val="00CB7241"/>
    <w:rsid w:val="00CC4155"/>
    <w:rsid w:val="00CD038C"/>
    <w:rsid w:val="00CD0768"/>
    <w:rsid w:val="00CD15C6"/>
    <w:rsid w:val="00CD3798"/>
    <w:rsid w:val="00CD7A89"/>
    <w:rsid w:val="00CE14DD"/>
    <w:rsid w:val="00CE5412"/>
    <w:rsid w:val="00CF1AE4"/>
    <w:rsid w:val="00CF3BD0"/>
    <w:rsid w:val="00CF6328"/>
    <w:rsid w:val="00D01A84"/>
    <w:rsid w:val="00D02DD7"/>
    <w:rsid w:val="00D03C58"/>
    <w:rsid w:val="00D1712C"/>
    <w:rsid w:val="00D210D9"/>
    <w:rsid w:val="00D211ED"/>
    <w:rsid w:val="00D211F5"/>
    <w:rsid w:val="00D220C0"/>
    <w:rsid w:val="00D24916"/>
    <w:rsid w:val="00D25D12"/>
    <w:rsid w:val="00D2729E"/>
    <w:rsid w:val="00D30599"/>
    <w:rsid w:val="00D3226C"/>
    <w:rsid w:val="00D341F3"/>
    <w:rsid w:val="00D35FE3"/>
    <w:rsid w:val="00D36FBE"/>
    <w:rsid w:val="00D37942"/>
    <w:rsid w:val="00D414E8"/>
    <w:rsid w:val="00D51A8F"/>
    <w:rsid w:val="00D52F07"/>
    <w:rsid w:val="00D72FAA"/>
    <w:rsid w:val="00D75297"/>
    <w:rsid w:val="00D85550"/>
    <w:rsid w:val="00D85FA1"/>
    <w:rsid w:val="00D91DBE"/>
    <w:rsid w:val="00D93727"/>
    <w:rsid w:val="00D93DCF"/>
    <w:rsid w:val="00D96880"/>
    <w:rsid w:val="00DA3FBF"/>
    <w:rsid w:val="00DA55E9"/>
    <w:rsid w:val="00DB064F"/>
    <w:rsid w:val="00DC0AEF"/>
    <w:rsid w:val="00DD2E31"/>
    <w:rsid w:val="00DD2E5F"/>
    <w:rsid w:val="00DE0307"/>
    <w:rsid w:val="00DE1DEA"/>
    <w:rsid w:val="00DE3BA4"/>
    <w:rsid w:val="00DE55BD"/>
    <w:rsid w:val="00DF1D54"/>
    <w:rsid w:val="00DF5E3A"/>
    <w:rsid w:val="00DF7B4A"/>
    <w:rsid w:val="00E05588"/>
    <w:rsid w:val="00E0599E"/>
    <w:rsid w:val="00E22693"/>
    <w:rsid w:val="00E37501"/>
    <w:rsid w:val="00E530E8"/>
    <w:rsid w:val="00E55787"/>
    <w:rsid w:val="00E617F7"/>
    <w:rsid w:val="00E63A58"/>
    <w:rsid w:val="00E63B4C"/>
    <w:rsid w:val="00E66569"/>
    <w:rsid w:val="00E71432"/>
    <w:rsid w:val="00E72875"/>
    <w:rsid w:val="00E750F8"/>
    <w:rsid w:val="00E84C33"/>
    <w:rsid w:val="00E8711B"/>
    <w:rsid w:val="00E87C1D"/>
    <w:rsid w:val="00E90124"/>
    <w:rsid w:val="00E9333D"/>
    <w:rsid w:val="00E957EE"/>
    <w:rsid w:val="00E97DFD"/>
    <w:rsid w:val="00EA3B8B"/>
    <w:rsid w:val="00EA65DF"/>
    <w:rsid w:val="00EB28BA"/>
    <w:rsid w:val="00EC06F4"/>
    <w:rsid w:val="00EC2FCD"/>
    <w:rsid w:val="00EC3ACB"/>
    <w:rsid w:val="00EC5116"/>
    <w:rsid w:val="00EC6251"/>
    <w:rsid w:val="00ED50CB"/>
    <w:rsid w:val="00ED69A5"/>
    <w:rsid w:val="00ED79B0"/>
    <w:rsid w:val="00EE0254"/>
    <w:rsid w:val="00EE08C5"/>
    <w:rsid w:val="00EF32DE"/>
    <w:rsid w:val="00EF40D9"/>
    <w:rsid w:val="00F07C81"/>
    <w:rsid w:val="00F21485"/>
    <w:rsid w:val="00F24367"/>
    <w:rsid w:val="00F2567F"/>
    <w:rsid w:val="00F276C7"/>
    <w:rsid w:val="00F2794F"/>
    <w:rsid w:val="00F31FEC"/>
    <w:rsid w:val="00F32473"/>
    <w:rsid w:val="00F32648"/>
    <w:rsid w:val="00F43800"/>
    <w:rsid w:val="00F46B8B"/>
    <w:rsid w:val="00F55C64"/>
    <w:rsid w:val="00F56FC9"/>
    <w:rsid w:val="00F63C18"/>
    <w:rsid w:val="00F72077"/>
    <w:rsid w:val="00F75CD6"/>
    <w:rsid w:val="00F77DFF"/>
    <w:rsid w:val="00F86473"/>
    <w:rsid w:val="00F93727"/>
    <w:rsid w:val="00FA2091"/>
    <w:rsid w:val="00FB392A"/>
    <w:rsid w:val="00FB681C"/>
    <w:rsid w:val="00FC2B8F"/>
    <w:rsid w:val="00FD173D"/>
    <w:rsid w:val="00FD1E33"/>
    <w:rsid w:val="00FD5441"/>
    <w:rsid w:val="00FE0FDF"/>
    <w:rsid w:val="00FE2570"/>
    <w:rsid w:val="00FE685B"/>
    <w:rsid w:val="00FF008B"/>
    <w:rsid w:val="00FF2C95"/>
    <w:rsid w:val="00FF2ECC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E4CF6"/>
  <w15:chartTrackingRefBased/>
  <w15:docId w15:val="{D20883D2-CF9F-4A84-B09A-C22C3DEA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0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0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0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0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05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05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5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5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5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5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0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0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0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0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05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05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05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0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5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05D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00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5D3"/>
  </w:style>
  <w:style w:type="paragraph" w:styleId="Stopka">
    <w:name w:val="footer"/>
    <w:basedOn w:val="Normalny"/>
    <w:link w:val="StopkaZnak"/>
    <w:uiPriority w:val="99"/>
    <w:unhideWhenUsed/>
    <w:rsid w:val="00300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5D3"/>
  </w:style>
  <w:style w:type="character" w:styleId="Hipercze">
    <w:name w:val="Hyperlink"/>
    <w:basedOn w:val="Domylnaczcionkaakapitu"/>
    <w:uiPriority w:val="99"/>
    <w:unhideWhenUsed/>
    <w:rsid w:val="00DE55B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5B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20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20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207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7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1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1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14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617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4063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35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70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636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3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27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lerzdobrychporcji@brandmates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talerzdobrychporcj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alerzdobrychporcji.pl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F82E0-2378-47CE-A0AA-93755A29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998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Malik</dc:creator>
  <cp:keywords/>
  <dc:description/>
  <cp:lastModifiedBy>Dominika Malik</cp:lastModifiedBy>
  <cp:revision>45</cp:revision>
  <dcterms:created xsi:type="dcterms:W3CDTF">2025-11-24T17:25:00Z</dcterms:created>
  <dcterms:modified xsi:type="dcterms:W3CDTF">2025-11-26T11:02:00Z</dcterms:modified>
</cp:coreProperties>
</file>